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38D89" w14:textId="1DA2E3EC" w:rsidR="00B6658E" w:rsidRPr="00D25DA8" w:rsidRDefault="00B6658E" w:rsidP="00B6658E">
      <w:pPr>
        <w:ind w:right="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5DA8">
        <w:rPr>
          <w:rFonts w:asciiTheme="minorHAnsi" w:eastAsiaTheme="minorHAnsi" w:hAnsiTheme="minorHAnsi" w:cstheme="minorHAnsi"/>
          <w:b/>
          <w:bCs/>
          <w:noProof/>
          <w:sz w:val="22"/>
          <w:szCs w:val="22"/>
        </w:rPr>
        <w:drawing>
          <wp:inline distT="0" distB="0" distL="0" distR="0" wp14:anchorId="38524897" wp14:editId="47B792F6">
            <wp:extent cx="1330325" cy="93789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93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2C6F" w14:textId="0572870C" w:rsidR="00B6658E" w:rsidRPr="00D25DA8" w:rsidRDefault="00B6658E" w:rsidP="00B6658E">
      <w:pPr>
        <w:ind w:right="5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25DA8">
        <w:rPr>
          <w:rFonts w:asciiTheme="minorHAnsi" w:hAnsiTheme="minorHAnsi" w:cstheme="minorHAnsi"/>
          <w:b/>
          <w:bCs/>
          <w:sz w:val="22"/>
          <w:szCs w:val="22"/>
        </w:rPr>
        <w:t xml:space="preserve">Trustee </w:t>
      </w:r>
      <w:r w:rsidRPr="00D25DA8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5163886C" w14:textId="77777777" w:rsidR="00B6658E" w:rsidRPr="00D25DA8" w:rsidRDefault="00B6658E" w:rsidP="00B6658E">
      <w:pPr>
        <w:ind w:leftChars="720" w:left="1440" w:right="57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A6A8A" w14:textId="207055B1" w:rsidR="00B6658E" w:rsidRPr="00D25DA8" w:rsidRDefault="00B6658E" w:rsidP="00B6658E">
      <w:pPr>
        <w:ind w:right="57"/>
        <w:rPr>
          <w:rStyle w:val="Strong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</w:pPr>
      <w:r w:rsidRPr="00D25DA8">
        <w:rPr>
          <w:rStyle w:val="Strong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>Leeds Trinity Students’ Union is a charity registered with The Charity Commission, and they have requirements about who can, and cannot be a Trustee. </w:t>
      </w:r>
      <w:r w:rsidRPr="00D25DA8">
        <w:rPr>
          <w:rStyle w:val="Strong"/>
          <w:rFonts w:asciiTheme="minorHAnsi" w:hAnsiTheme="minorHAnsi" w:cstheme="minorHAnsi"/>
          <w:b w:val="0"/>
          <w:bCs w:val="0"/>
          <w:color w:val="212529"/>
          <w:sz w:val="22"/>
          <w:szCs w:val="22"/>
          <w:shd w:val="clear" w:color="auto" w:fill="FFFFFF"/>
        </w:rPr>
        <w:t xml:space="preserve">To read the law in full, please visit: </w:t>
      </w:r>
      <w:hyperlink r:id="rId9" w:history="1">
        <w:r w:rsidRPr="00D25DA8">
          <w:rPr>
            <w:rStyle w:val="Hyperlink"/>
            <w:rFonts w:asciiTheme="minorHAnsi" w:hAnsiTheme="minorHAnsi" w:cstheme="minorHAnsi"/>
            <w:sz w:val="22"/>
            <w:szCs w:val="22"/>
            <w:shd w:val="clear" w:color="auto" w:fill="FFFFFF"/>
          </w:rPr>
          <w:t>https://www.gov.uk/guidance/automactis-disqualification-rules-for-charity-trustees-and-charity-senior-positions</w:t>
        </w:r>
      </w:hyperlink>
    </w:p>
    <w:p w14:paraId="5C4DB396" w14:textId="77777777" w:rsidR="00B6658E" w:rsidRPr="00D25DA8" w:rsidRDefault="00B6658E" w:rsidP="00B6658E">
      <w:pPr>
        <w:ind w:right="57"/>
        <w:rPr>
          <w:rFonts w:asciiTheme="minorHAnsi" w:hAnsiTheme="minorHAnsi" w:cstheme="minorHAnsi"/>
          <w:sz w:val="22"/>
          <w:szCs w:val="22"/>
        </w:rPr>
      </w:pPr>
    </w:p>
    <w:p w14:paraId="1FAAAA20" w14:textId="77777777" w:rsidR="00B6658E" w:rsidRPr="00D25DA8" w:rsidRDefault="00B6658E" w:rsidP="00B6658E">
      <w:pPr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You are not allowed to be a trustee if you:</w:t>
      </w:r>
    </w:p>
    <w:p w14:paraId="714D6091" w14:textId="4D39500E" w:rsidR="00B6658E" w:rsidRPr="00D25DA8" w:rsidRDefault="00B6658E" w:rsidP="00B6658E">
      <w:pPr>
        <w:pStyle w:val="ListParagraph"/>
        <w:numPr>
          <w:ilvl w:val="0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 xml:space="preserve">Are under 18 years of </w:t>
      </w:r>
      <w:r w:rsidRPr="00D25DA8">
        <w:rPr>
          <w:rFonts w:asciiTheme="minorHAnsi" w:hAnsiTheme="minorHAnsi" w:cstheme="minorHAnsi"/>
          <w:sz w:val="22"/>
          <w:szCs w:val="22"/>
        </w:rPr>
        <w:t>age.</w:t>
      </w:r>
    </w:p>
    <w:p w14:paraId="407E9DCD" w14:textId="77777777" w:rsidR="00B6658E" w:rsidRPr="00D25DA8" w:rsidRDefault="00B6658E" w:rsidP="00B6658E">
      <w:pPr>
        <w:pStyle w:val="ListParagraph"/>
        <w:numPr>
          <w:ilvl w:val="0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Are on the Sex Offenders’ Register</w:t>
      </w:r>
    </w:p>
    <w:p w14:paraId="54789684" w14:textId="6E280036" w:rsidR="00B6658E" w:rsidRPr="00D25DA8" w:rsidRDefault="00B6658E" w:rsidP="00B6658E">
      <w:pPr>
        <w:pStyle w:val="ListParagraph"/>
        <w:numPr>
          <w:ilvl w:val="0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 xml:space="preserve">Have an unspent conviction (see below for details) for an offence </w:t>
      </w:r>
      <w:r w:rsidRPr="00D25DA8">
        <w:rPr>
          <w:rFonts w:asciiTheme="minorHAnsi" w:hAnsiTheme="minorHAnsi" w:cstheme="minorHAnsi"/>
          <w:sz w:val="22"/>
          <w:szCs w:val="22"/>
        </w:rPr>
        <w:t>involving:</w:t>
      </w:r>
    </w:p>
    <w:p w14:paraId="31332603" w14:textId="7938593E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D</w:t>
      </w:r>
      <w:r w:rsidRPr="00D25DA8">
        <w:rPr>
          <w:rFonts w:asciiTheme="minorHAnsi" w:hAnsiTheme="minorHAnsi" w:cstheme="minorHAnsi"/>
          <w:sz w:val="22"/>
          <w:szCs w:val="22"/>
        </w:rPr>
        <w:t>eception or dishonesty</w:t>
      </w:r>
    </w:p>
    <w:p w14:paraId="124615B0" w14:textId="24F1E214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T</w:t>
      </w:r>
      <w:r w:rsidRPr="00D25DA8">
        <w:rPr>
          <w:rFonts w:asciiTheme="minorHAnsi" w:hAnsiTheme="minorHAnsi" w:cstheme="minorHAnsi"/>
          <w:sz w:val="22"/>
          <w:szCs w:val="22"/>
        </w:rPr>
        <w:t>errorist offences</w:t>
      </w:r>
    </w:p>
    <w:p w14:paraId="25BAB730" w14:textId="4FEADA44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M</w:t>
      </w:r>
      <w:r w:rsidRPr="00D25DA8">
        <w:rPr>
          <w:rFonts w:asciiTheme="minorHAnsi" w:hAnsiTheme="minorHAnsi" w:cstheme="minorHAnsi"/>
          <w:sz w:val="22"/>
          <w:szCs w:val="22"/>
        </w:rPr>
        <w:t>oney laundering</w:t>
      </w:r>
    </w:p>
    <w:p w14:paraId="38CBFE96" w14:textId="687C730B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B</w:t>
      </w:r>
      <w:r w:rsidRPr="00D25DA8">
        <w:rPr>
          <w:rFonts w:asciiTheme="minorHAnsi" w:hAnsiTheme="minorHAnsi" w:cstheme="minorHAnsi"/>
          <w:sz w:val="22"/>
          <w:szCs w:val="22"/>
        </w:rPr>
        <w:t>ribery</w:t>
      </w:r>
    </w:p>
    <w:p w14:paraId="1F981270" w14:textId="17B004DC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M</w:t>
      </w:r>
      <w:r w:rsidRPr="00D25DA8">
        <w:rPr>
          <w:rFonts w:asciiTheme="minorHAnsi" w:hAnsiTheme="minorHAnsi" w:cstheme="minorHAnsi"/>
          <w:sz w:val="22"/>
          <w:szCs w:val="22"/>
        </w:rPr>
        <w:t xml:space="preserve">isconduct in public office, perjury, perverting the course of </w:t>
      </w:r>
      <w:r w:rsidRPr="00D25DA8">
        <w:rPr>
          <w:rFonts w:asciiTheme="minorHAnsi" w:hAnsiTheme="minorHAnsi" w:cstheme="minorHAnsi"/>
          <w:sz w:val="22"/>
          <w:szCs w:val="22"/>
        </w:rPr>
        <w:t>justice.</w:t>
      </w:r>
    </w:p>
    <w:p w14:paraId="417F7271" w14:textId="77777777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C</w:t>
      </w:r>
      <w:r w:rsidRPr="00D25DA8">
        <w:rPr>
          <w:rFonts w:asciiTheme="minorHAnsi" w:hAnsiTheme="minorHAnsi" w:cstheme="minorHAnsi"/>
          <w:sz w:val="22"/>
          <w:szCs w:val="22"/>
        </w:rPr>
        <w:t>ontravention of certain preventative Orders of the Charity Commission (s.77 of the Charities Act 2011)</w:t>
      </w:r>
    </w:p>
    <w:p w14:paraId="33D75FE4" w14:textId="70F6FD00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A</w:t>
      </w:r>
      <w:r w:rsidRPr="00D25DA8">
        <w:rPr>
          <w:rFonts w:asciiTheme="minorHAnsi" w:hAnsiTheme="minorHAnsi" w:cstheme="minorHAnsi"/>
          <w:sz w:val="22"/>
          <w:szCs w:val="22"/>
        </w:rPr>
        <w:t>ttempting, aiding, or abetting these offences</w:t>
      </w:r>
    </w:p>
    <w:p w14:paraId="68867EAC" w14:textId="635E1481" w:rsidR="00B6658E" w:rsidRPr="00D25DA8" w:rsidRDefault="00B6658E" w:rsidP="00B6658E">
      <w:pPr>
        <w:pStyle w:val="ListParagraph"/>
        <w:numPr>
          <w:ilvl w:val="0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 xml:space="preserve">Have been found in contempt of </w:t>
      </w:r>
      <w:r w:rsidRPr="00D25DA8">
        <w:rPr>
          <w:rFonts w:asciiTheme="minorHAnsi" w:hAnsiTheme="minorHAnsi" w:cstheme="minorHAnsi"/>
          <w:sz w:val="22"/>
          <w:szCs w:val="22"/>
        </w:rPr>
        <w:t>court.</w:t>
      </w:r>
    </w:p>
    <w:p w14:paraId="0AB68C51" w14:textId="64D5C434" w:rsidR="00B6658E" w:rsidRPr="00D25DA8" w:rsidRDefault="00B6658E" w:rsidP="00B6658E">
      <w:pPr>
        <w:pStyle w:val="ListParagraph"/>
        <w:numPr>
          <w:ilvl w:val="0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 xml:space="preserve">Are within designation under specific anti-terrorist </w:t>
      </w:r>
      <w:r w:rsidRPr="00D25DA8">
        <w:rPr>
          <w:rFonts w:asciiTheme="minorHAnsi" w:hAnsiTheme="minorHAnsi" w:cstheme="minorHAnsi"/>
          <w:sz w:val="22"/>
          <w:szCs w:val="22"/>
        </w:rPr>
        <w:t>legislation.</w:t>
      </w:r>
    </w:p>
    <w:p w14:paraId="1831AE42" w14:textId="57E664FD" w:rsidR="00B6658E" w:rsidRPr="00D25DA8" w:rsidRDefault="00B6658E" w:rsidP="00B6658E">
      <w:pPr>
        <w:pStyle w:val="ListParagraph"/>
        <w:numPr>
          <w:ilvl w:val="0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 xml:space="preserve">Have been found guilty by the High court of disobeying a Commission order or </w:t>
      </w:r>
      <w:r w:rsidRPr="00D25DA8">
        <w:rPr>
          <w:rFonts w:asciiTheme="minorHAnsi" w:hAnsiTheme="minorHAnsi" w:cstheme="minorHAnsi"/>
          <w:sz w:val="22"/>
          <w:szCs w:val="22"/>
        </w:rPr>
        <w:t>direction.</w:t>
      </w:r>
    </w:p>
    <w:p w14:paraId="44F6E19C" w14:textId="77777777" w:rsidR="00B6658E" w:rsidRPr="00D25DA8" w:rsidRDefault="00B6658E" w:rsidP="00B6658E">
      <w:pPr>
        <w:pStyle w:val="ListParagraph"/>
        <w:numPr>
          <w:ilvl w:val="0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Have been removed from:</w:t>
      </w:r>
    </w:p>
    <w:p w14:paraId="4E39EA06" w14:textId="4F85C70C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T</w:t>
      </w:r>
      <w:r w:rsidRPr="00D25DA8">
        <w:rPr>
          <w:rFonts w:asciiTheme="minorHAnsi" w:hAnsiTheme="minorHAnsi" w:cstheme="minorHAnsi"/>
          <w:sz w:val="22"/>
          <w:szCs w:val="22"/>
        </w:rPr>
        <w:t>rusteeship, or as an officer, agent, or employee of a charity by the Court or the Commission for misconduct or mismanagement</w:t>
      </w:r>
    </w:p>
    <w:p w14:paraId="1ED3C58B" w14:textId="055C1F49" w:rsidR="00B6658E" w:rsidRPr="00D25DA8" w:rsidRDefault="00B6658E" w:rsidP="00B6658E">
      <w:pPr>
        <w:pStyle w:val="ListParagraph"/>
        <w:numPr>
          <w:ilvl w:val="1"/>
          <w:numId w:val="2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A</w:t>
      </w:r>
      <w:r w:rsidRPr="00D25DA8">
        <w:rPr>
          <w:rFonts w:asciiTheme="minorHAnsi" w:hAnsiTheme="minorHAnsi" w:cstheme="minorHAnsi"/>
          <w:sz w:val="22"/>
          <w:szCs w:val="22"/>
        </w:rPr>
        <w:t xml:space="preserve"> position of management or control of a charity in Scotland for mismanagement or misconduct</w:t>
      </w:r>
    </w:p>
    <w:p w14:paraId="3D4E2569" w14:textId="77777777" w:rsidR="00B6658E" w:rsidRPr="00D25DA8" w:rsidRDefault="00B6658E" w:rsidP="00B6658E">
      <w:pPr>
        <w:pStyle w:val="ListParagraph"/>
        <w:numPr>
          <w:ilvl w:val="0"/>
          <w:numId w:val="4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Have been subject to a disqualification order under the Company Directors Disqualification Act 1986</w:t>
      </w:r>
    </w:p>
    <w:p w14:paraId="79FE04A8" w14:textId="77777777" w:rsidR="00B6658E" w:rsidRPr="00D25DA8" w:rsidRDefault="00B6658E" w:rsidP="00B6658E">
      <w:pPr>
        <w:pStyle w:val="ListParagraph"/>
        <w:numPr>
          <w:ilvl w:val="0"/>
          <w:numId w:val="4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 xml:space="preserve">Have undergone undischarged </w:t>
      </w:r>
      <w:proofErr w:type="gramStart"/>
      <w:r w:rsidRPr="00D25DA8">
        <w:rPr>
          <w:rFonts w:asciiTheme="minorHAnsi" w:hAnsiTheme="minorHAnsi" w:cstheme="minorHAnsi"/>
          <w:sz w:val="22"/>
          <w:szCs w:val="22"/>
        </w:rPr>
        <w:t>bankruptcy</w:t>
      </w:r>
      <w:proofErr w:type="gramEnd"/>
    </w:p>
    <w:p w14:paraId="2105A73B" w14:textId="619F2681" w:rsidR="00B6658E" w:rsidRPr="00D25DA8" w:rsidRDefault="00B6658E" w:rsidP="00B6658E">
      <w:pPr>
        <w:pStyle w:val="ListParagraph"/>
        <w:numPr>
          <w:ilvl w:val="0"/>
          <w:numId w:val="4"/>
        </w:numPr>
        <w:ind w:right="567"/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>Have a composition or arrangement with creditors which includes an individual voluntary arrangement (IVA), and is currently on the Insolvency Service Register</w:t>
      </w:r>
    </w:p>
    <w:p w14:paraId="3195162E" w14:textId="77777777" w:rsidR="00B6658E" w:rsidRPr="00D25DA8" w:rsidRDefault="00B6658E" w:rsidP="00B6658E">
      <w:pPr>
        <w:pStyle w:val="ListParagraph"/>
        <w:ind w:right="567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B6658E" w:rsidRPr="00D25DA8" w14:paraId="0BD3BC0A" w14:textId="77777777" w:rsidTr="00ED56D8">
        <w:tc>
          <w:tcPr>
            <w:tcW w:w="5954" w:type="dxa"/>
          </w:tcPr>
          <w:p w14:paraId="70ED4232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14:paraId="5911681B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Becomes spent after</w:t>
            </w:r>
          </w:p>
        </w:tc>
      </w:tr>
      <w:tr w:rsidR="00B6658E" w:rsidRPr="00D25DA8" w14:paraId="520776C6" w14:textId="77777777" w:rsidTr="00ED56D8">
        <w:tc>
          <w:tcPr>
            <w:tcW w:w="5954" w:type="dxa"/>
          </w:tcPr>
          <w:p w14:paraId="54E17225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Absolute discharge </w:t>
            </w:r>
          </w:p>
        </w:tc>
        <w:tc>
          <w:tcPr>
            <w:tcW w:w="3402" w:type="dxa"/>
          </w:tcPr>
          <w:p w14:paraId="67E4DD37" w14:textId="77777777" w:rsidR="00B6658E" w:rsidRPr="00D25DA8" w:rsidRDefault="00B6658E" w:rsidP="00A82695">
            <w:pPr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 months</w:t>
            </w:r>
          </w:p>
        </w:tc>
      </w:tr>
      <w:tr w:rsidR="00B6658E" w:rsidRPr="00D25DA8" w14:paraId="1F63FB1D" w14:textId="77777777" w:rsidTr="00ED56D8">
        <w:tc>
          <w:tcPr>
            <w:tcW w:w="5954" w:type="dxa"/>
          </w:tcPr>
          <w:p w14:paraId="03646413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Probation Order, Bind Over, Conditional Discharge, Care/Supervision Order</w:t>
            </w:r>
          </w:p>
        </w:tc>
        <w:tc>
          <w:tcPr>
            <w:tcW w:w="3402" w:type="dxa"/>
          </w:tcPr>
          <w:p w14:paraId="3D5FCDB9" w14:textId="77777777" w:rsidR="00B6658E" w:rsidRPr="00D25DA8" w:rsidRDefault="00B6658E" w:rsidP="00A82695">
            <w:pPr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 Order ceases, or 1 year, whichever is longer</w:t>
            </w:r>
          </w:p>
        </w:tc>
      </w:tr>
      <w:tr w:rsidR="00B6658E" w:rsidRPr="00D25DA8" w14:paraId="4F5CD71A" w14:textId="77777777" w:rsidTr="00ED56D8">
        <w:tc>
          <w:tcPr>
            <w:tcW w:w="5954" w:type="dxa"/>
          </w:tcPr>
          <w:p w14:paraId="59A55742" w14:textId="77777777" w:rsidR="00B6658E" w:rsidRPr="00D25DA8" w:rsidRDefault="00B6658E" w:rsidP="00A82695">
            <w:pPr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Attendance Centre Orders, Juvenile Justice Centre Order, Youth Conference Order, Reparation Order, Community Responsibility Order</w:t>
            </w:r>
          </w:p>
        </w:tc>
        <w:tc>
          <w:tcPr>
            <w:tcW w:w="3402" w:type="dxa"/>
          </w:tcPr>
          <w:p w14:paraId="37116302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1 year after the Order </w:t>
            </w:r>
            <w:proofErr w:type="gramStart"/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expires</w:t>
            </w:r>
            <w:proofErr w:type="gramEnd"/>
          </w:p>
          <w:p w14:paraId="31100A03" w14:textId="77777777" w:rsidR="00B6658E" w:rsidRPr="00D25DA8" w:rsidRDefault="00B6658E" w:rsidP="00A82695">
            <w:pPr>
              <w:ind w:right="56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658E" w:rsidRPr="00D25DA8" w14:paraId="7B0635C4" w14:textId="77777777" w:rsidTr="00ED56D8">
        <w:tc>
          <w:tcPr>
            <w:tcW w:w="5954" w:type="dxa"/>
          </w:tcPr>
          <w:p w14:paraId="37B4DB42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Hospital order </w:t>
            </w:r>
          </w:p>
        </w:tc>
        <w:tc>
          <w:tcPr>
            <w:tcW w:w="3402" w:type="dxa"/>
          </w:tcPr>
          <w:p w14:paraId="304C5283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years, or 2 years after the Order expires, whichever is longer</w:t>
            </w:r>
          </w:p>
        </w:tc>
      </w:tr>
      <w:tr w:rsidR="00B6658E" w:rsidRPr="00D25DA8" w14:paraId="53E9EC3D" w14:textId="77777777" w:rsidTr="00ED56D8">
        <w:tc>
          <w:tcPr>
            <w:tcW w:w="5954" w:type="dxa"/>
          </w:tcPr>
          <w:p w14:paraId="384999AA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Fine or Community Service Order, Combination Order</w:t>
            </w:r>
          </w:p>
        </w:tc>
        <w:tc>
          <w:tcPr>
            <w:tcW w:w="3402" w:type="dxa"/>
          </w:tcPr>
          <w:p w14:paraId="7A98D32A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years</w:t>
            </w:r>
          </w:p>
        </w:tc>
      </w:tr>
      <w:tr w:rsidR="00B6658E" w:rsidRPr="00D25DA8" w14:paraId="0CAF2714" w14:textId="77777777" w:rsidTr="00ED56D8">
        <w:tc>
          <w:tcPr>
            <w:tcW w:w="5954" w:type="dxa"/>
          </w:tcPr>
          <w:p w14:paraId="5018D546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Prison (immediate or suspended) - sentence of 6 months or less </w:t>
            </w:r>
          </w:p>
        </w:tc>
        <w:tc>
          <w:tcPr>
            <w:tcW w:w="3402" w:type="dxa"/>
          </w:tcPr>
          <w:p w14:paraId="63BAB498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years</w:t>
            </w:r>
          </w:p>
        </w:tc>
      </w:tr>
      <w:tr w:rsidR="00B6658E" w:rsidRPr="00D25DA8" w14:paraId="0A3F48F4" w14:textId="77777777" w:rsidTr="00ED56D8">
        <w:tc>
          <w:tcPr>
            <w:tcW w:w="5954" w:type="dxa"/>
          </w:tcPr>
          <w:p w14:paraId="367AE768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Prison (immediate or suspended) - sentence of over 6 months to 2 ½ years </w:t>
            </w:r>
          </w:p>
        </w:tc>
        <w:tc>
          <w:tcPr>
            <w:tcW w:w="3402" w:type="dxa"/>
          </w:tcPr>
          <w:p w14:paraId="240C6304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years</w:t>
            </w:r>
          </w:p>
        </w:tc>
      </w:tr>
      <w:tr w:rsidR="00B6658E" w:rsidRPr="00D25DA8" w14:paraId="789E7CD5" w14:textId="77777777" w:rsidTr="00ED56D8">
        <w:tc>
          <w:tcPr>
            <w:tcW w:w="5954" w:type="dxa"/>
          </w:tcPr>
          <w:p w14:paraId="38DE6A78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NB Custodial sentence of more than 2 ½ years can never become spent</w:t>
            </w:r>
          </w:p>
        </w:tc>
        <w:tc>
          <w:tcPr>
            <w:tcW w:w="3402" w:type="dxa"/>
          </w:tcPr>
          <w:p w14:paraId="47A74F6A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6658E" w:rsidRPr="00D25DA8" w14:paraId="3C4C14A7" w14:textId="77777777" w:rsidTr="00ED56D8">
        <w:tc>
          <w:tcPr>
            <w:tcW w:w="5954" w:type="dxa"/>
          </w:tcPr>
          <w:p w14:paraId="7327E3B9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Detention by the Armed Forces </w:t>
            </w:r>
          </w:p>
        </w:tc>
        <w:tc>
          <w:tcPr>
            <w:tcW w:w="3402" w:type="dxa"/>
          </w:tcPr>
          <w:p w14:paraId="5C582338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 years</w:t>
            </w:r>
          </w:p>
        </w:tc>
      </w:tr>
      <w:tr w:rsidR="00B6658E" w:rsidRPr="00D25DA8" w14:paraId="0E2652AF" w14:textId="77777777" w:rsidTr="00ED56D8">
        <w:tc>
          <w:tcPr>
            <w:tcW w:w="5954" w:type="dxa"/>
          </w:tcPr>
          <w:p w14:paraId="4DC1276E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Dismissal from the Armed Forces</w:t>
            </w:r>
          </w:p>
        </w:tc>
        <w:tc>
          <w:tcPr>
            <w:tcW w:w="3402" w:type="dxa"/>
          </w:tcPr>
          <w:p w14:paraId="06127BDC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 years</w:t>
            </w:r>
          </w:p>
        </w:tc>
      </w:tr>
      <w:tr w:rsidR="00B6658E" w:rsidRPr="00D25DA8" w14:paraId="09EA6ADC" w14:textId="77777777" w:rsidTr="00ED56D8">
        <w:tc>
          <w:tcPr>
            <w:tcW w:w="5954" w:type="dxa"/>
          </w:tcPr>
          <w:p w14:paraId="6F3EBA0B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Cashiering, discharge with ignominy or dismissal with disgrace from the Armed forces. </w:t>
            </w:r>
          </w:p>
        </w:tc>
        <w:tc>
          <w:tcPr>
            <w:tcW w:w="3402" w:type="dxa"/>
          </w:tcPr>
          <w:p w14:paraId="54743A38" w14:textId="77777777" w:rsidR="00B6658E" w:rsidRPr="00D25DA8" w:rsidRDefault="00B6658E" w:rsidP="00A82695">
            <w:pPr>
              <w:pStyle w:val="NormalWeb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25D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 years</w:t>
            </w:r>
          </w:p>
        </w:tc>
      </w:tr>
    </w:tbl>
    <w:p w14:paraId="0E3507AE" w14:textId="63C3647E" w:rsidR="00F069A0" w:rsidRPr="00D25DA8" w:rsidRDefault="005410F0">
      <w:pPr>
        <w:rPr>
          <w:rFonts w:asciiTheme="minorHAnsi" w:hAnsiTheme="minorHAnsi" w:cstheme="minorHAnsi"/>
          <w:sz w:val="22"/>
          <w:szCs w:val="22"/>
        </w:rPr>
      </w:pPr>
    </w:p>
    <w:p w14:paraId="59F30FFC" w14:textId="33C43764" w:rsidR="00ED56D8" w:rsidRPr="00D25DA8" w:rsidRDefault="00ED56D8">
      <w:pPr>
        <w:rPr>
          <w:rFonts w:asciiTheme="minorHAnsi" w:hAnsiTheme="minorHAnsi" w:cstheme="minorHAnsi"/>
          <w:sz w:val="22"/>
          <w:szCs w:val="22"/>
        </w:rPr>
      </w:pPr>
      <w:r w:rsidRPr="00D25DA8">
        <w:rPr>
          <w:rFonts w:asciiTheme="minorHAnsi" w:hAnsiTheme="minorHAnsi" w:cstheme="minorHAnsi"/>
          <w:sz w:val="22"/>
          <w:szCs w:val="22"/>
        </w:rPr>
        <w:t xml:space="preserve">Name </w:t>
      </w:r>
      <w:sdt>
        <w:sdtPr>
          <w:rPr>
            <w:rFonts w:asciiTheme="minorHAnsi" w:hAnsiTheme="minorHAnsi" w:cstheme="minorHAnsi"/>
            <w:sz w:val="22"/>
            <w:szCs w:val="22"/>
          </w:rPr>
          <w:id w:val="324630540"/>
          <w:placeholder>
            <w:docPart w:val="DefaultPlaceholder_-1854013440"/>
          </w:placeholder>
          <w:showingPlcHdr/>
        </w:sdtPr>
        <w:sdtContent>
          <w:r w:rsidRPr="00D25DA8">
            <w:rPr>
              <w:rStyle w:val="PlaceholderText"/>
              <w:rFonts w:asciiTheme="minorHAnsi" w:eastAsiaTheme="minorHAnsi" w:hAnsiTheme="minorHAnsi" w:cstheme="minorHAnsi"/>
              <w:sz w:val="22"/>
              <w:szCs w:val="22"/>
            </w:rPr>
            <w:t>Click or tap here to enter text.</w:t>
          </w:r>
        </w:sdtContent>
      </w:sdt>
    </w:p>
    <w:p w14:paraId="65DF4215" w14:textId="77777777" w:rsidR="00D25DA8" w:rsidRPr="00D25DA8" w:rsidRDefault="00D25DA8">
      <w:pPr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</w:pPr>
    </w:p>
    <w:p w14:paraId="098DC089" w14:textId="40F71EB5" w:rsidR="00D25DA8" w:rsidRPr="00D25DA8" w:rsidRDefault="00D25DA8">
      <w:pPr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</w:pPr>
      <w:r w:rsidRPr="00D25DA8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>I confirm that I have read and understand the conditions of being a Trustee, and what might disqualify me from becoming a charity Trustee.</w:t>
      </w:r>
      <w:r w:rsidRPr="00D25DA8"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  <w:t xml:space="preserve"> </w:t>
      </w:r>
      <w:sdt>
        <w:sdtPr>
          <w:rPr>
            <w:rFonts w:asciiTheme="minorHAnsi" w:hAnsiTheme="minorHAnsi" w:cstheme="minorHAnsi"/>
            <w:color w:val="323338"/>
            <w:sz w:val="22"/>
            <w:szCs w:val="22"/>
            <w:shd w:val="clear" w:color="auto" w:fill="FFFFFF"/>
          </w:rPr>
          <w:id w:val="573791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DA8">
            <w:rPr>
              <w:rFonts w:ascii="Segoe UI Symbol" w:eastAsia="MS Gothic" w:hAnsi="Segoe UI Symbol" w:cs="Segoe UI Symbol"/>
              <w:color w:val="323338"/>
              <w:sz w:val="22"/>
              <w:szCs w:val="22"/>
              <w:shd w:val="clear" w:color="auto" w:fill="FFFFFF"/>
            </w:rPr>
            <w:t>☐</w:t>
          </w:r>
        </w:sdtContent>
      </w:sdt>
    </w:p>
    <w:p w14:paraId="6361E1FD" w14:textId="3D2797C1" w:rsidR="00D25DA8" w:rsidRPr="00D25DA8" w:rsidRDefault="00D25DA8">
      <w:pPr>
        <w:rPr>
          <w:rFonts w:asciiTheme="minorHAnsi" w:hAnsiTheme="minorHAnsi" w:cstheme="minorHAnsi"/>
          <w:color w:val="323338"/>
          <w:sz w:val="22"/>
          <w:szCs w:val="22"/>
          <w:shd w:val="clear" w:color="auto" w:fill="FFFFFF"/>
        </w:rPr>
      </w:pPr>
    </w:p>
    <w:p w14:paraId="1682A708" w14:textId="0E5B3C71" w:rsidR="00D25DA8" w:rsidRPr="00D25DA8" w:rsidRDefault="00D25DA8" w:rsidP="00D25DA8">
      <w:pPr>
        <w:shd w:val="clear" w:color="auto" w:fill="FFFFFF"/>
        <w:spacing w:line="300" w:lineRule="atLeast"/>
        <w:rPr>
          <w:rFonts w:asciiTheme="minorHAnsi" w:hAnsiTheme="minorHAnsi" w:cstheme="minorHAnsi"/>
          <w:color w:val="323338"/>
          <w:sz w:val="22"/>
          <w:szCs w:val="22"/>
          <w:lang w:val="en-GB" w:eastAsia="en-GB"/>
        </w:rPr>
      </w:pPr>
      <w:r w:rsidRPr="00D25DA8">
        <w:rPr>
          <w:rFonts w:asciiTheme="minorHAnsi" w:hAnsiTheme="minorHAnsi" w:cstheme="minorHAnsi"/>
          <w:color w:val="323338"/>
          <w:sz w:val="22"/>
          <w:szCs w:val="22"/>
          <w:lang w:val="en-GB" w:eastAsia="en-GB"/>
        </w:rPr>
        <w:t>To the best of my knowledge, I believe that I am eligible to be a Trustee of a UK charity.</w:t>
      </w:r>
      <w:r w:rsidRPr="00D25DA8">
        <w:rPr>
          <w:rFonts w:asciiTheme="minorHAnsi" w:hAnsiTheme="minorHAnsi" w:cstheme="minorHAnsi"/>
          <w:color w:val="323338"/>
          <w:sz w:val="22"/>
          <w:szCs w:val="22"/>
          <w:lang w:val="en-GB" w:eastAsia="en-GB"/>
        </w:rPr>
        <w:t xml:space="preserve"> </w:t>
      </w:r>
      <w:sdt>
        <w:sdtPr>
          <w:rPr>
            <w:rFonts w:asciiTheme="minorHAnsi" w:hAnsiTheme="minorHAnsi" w:cstheme="minorHAnsi"/>
            <w:color w:val="323338"/>
            <w:sz w:val="22"/>
            <w:szCs w:val="22"/>
            <w:lang w:val="en-GB" w:eastAsia="en-GB"/>
          </w:rPr>
          <w:id w:val="-1882311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25DA8">
            <w:rPr>
              <w:rFonts w:ascii="Segoe UI Symbol" w:eastAsia="MS Gothic" w:hAnsi="Segoe UI Symbol" w:cs="Segoe UI Symbol"/>
              <w:color w:val="323338"/>
              <w:sz w:val="22"/>
              <w:szCs w:val="22"/>
              <w:lang w:val="en-GB" w:eastAsia="en-GB"/>
            </w:rPr>
            <w:t>☐</w:t>
          </w:r>
        </w:sdtContent>
      </w:sdt>
    </w:p>
    <w:p w14:paraId="32F58FB8" w14:textId="2D4E9BE0" w:rsidR="00D25DA8" w:rsidRPr="00B6658E" w:rsidRDefault="00D25DA8" w:rsidP="00D25DA8">
      <w:pPr>
        <w:rPr>
          <w:rFonts w:asciiTheme="minorHAnsi" w:hAnsiTheme="minorHAnsi" w:cstheme="minorHAnsi"/>
          <w:sz w:val="24"/>
          <w:szCs w:val="24"/>
        </w:rPr>
      </w:pPr>
      <w:r w:rsidRPr="00D25DA8">
        <w:rPr>
          <w:rFonts w:ascii="Roboto" w:hAnsi="Roboto"/>
          <w:i/>
          <w:iCs/>
          <w:color w:val="323338"/>
          <w:sz w:val="18"/>
          <w:szCs w:val="18"/>
          <w:lang w:val="en-GB" w:eastAsia="en-GB"/>
        </w:rPr>
        <w:br/>
      </w:r>
    </w:p>
    <w:sectPr w:rsidR="00D25DA8" w:rsidRPr="00B66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0AA"/>
    <w:multiLevelType w:val="hybridMultilevel"/>
    <w:tmpl w:val="AA7CE5D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C568392">
      <w:numFmt w:val="bullet"/>
      <w:lvlText w:val="·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5FB5F23"/>
    <w:multiLevelType w:val="hybridMultilevel"/>
    <w:tmpl w:val="E54AC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FA19FC"/>
    <w:multiLevelType w:val="hybridMultilevel"/>
    <w:tmpl w:val="E91A5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357C3"/>
    <w:multiLevelType w:val="hybridMultilevel"/>
    <w:tmpl w:val="1982CF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70172">
    <w:abstractNumId w:val="0"/>
  </w:num>
  <w:num w:numId="2" w16cid:durableId="1015038679">
    <w:abstractNumId w:val="2"/>
  </w:num>
  <w:num w:numId="3" w16cid:durableId="126627405">
    <w:abstractNumId w:val="3"/>
  </w:num>
  <w:num w:numId="4" w16cid:durableId="43051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E"/>
    <w:rsid w:val="00A763BE"/>
    <w:rsid w:val="00B6658E"/>
    <w:rsid w:val="00D25DA8"/>
    <w:rsid w:val="00E159AA"/>
    <w:rsid w:val="00E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4BF4A7"/>
  <w15:chartTrackingRefBased/>
  <w15:docId w15:val="{4A034AE4-A121-4909-AFEC-E2B42823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unhideWhenUsed/>
    <w:rsid w:val="00B66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6658E"/>
    <w:pPr>
      <w:spacing w:before="100" w:beforeAutospacing="1" w:after="100" w:afterAutospacing="1"/>
    </w:pPr>
    <w:rPr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6658E"/>
    <w:rPr>
      <w:b/>
      <w:bCs/>
    </w:rPr>
  </w:style>
  <w:style w:type="character" w:styleId="Hyperlink">
    <w:name w:val="Hyperlink"/>
    <w:basedOn w:val="DefaultParagraphFont"/>
    <w:uiPriority w:val="99"/>
    <w:unhideWhenUsed/>
    <w:rsid w:val="00B665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658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D56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4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767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v.uk/guidance/automactis-disqualification-rules-for-charity-trustees-and-charity-senior-position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6702C-647A-49D2-9921-BC539556D573}"/>
      </w:docPartPr>
      <w:docPartBody>
        <w:p w:rsidR="00000000" w:rsidRDefault="00785FA9">
          <w:r w:rsidRPr="006A2EC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A9"/>
    <w:rsid w:val="0078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F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F6586D3DD035428B88C30930AEDEEF" ma:contentTypeVersion="15" ma:contentTypeDescription="Create a new document." ma:contentTypeScope="" ma:versionID="c0878a9eda5bfa2d571ca83f7f8d2185">
  <xsd:schema xmlns:xsd="http://www.w3.org/2001/XMLSchema" xmlns:xs="http://www.w3.org/2001/XMLSchema" xmlns:p="http://schemas.microsoft.com/office/2006/metadata/properties" xmlns:ns2="a004859d-8f3a-49b4-9b88-bb026aca6815" xmlns:ns3="5399b666-0bc0-48ce-9abf-5b9a9eaa19d1" targetNamespace="http://schemas.microsoft.com/office/2006/metadata/properties" ma:root="true" ma:fieldsID="22830f02442f23a6ce998e87ee8f9a4d" ns2:_="" ns3:_="">
    <xsd:import namespace="a004859d-8f3a-49b4-9b88-bb026aca6815"/>
    <xsd:import namespace="5399b666-0bc0-48ce-9abf-5b9a9eaa1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04859d-8f3a-49b4-9b88-bb026aca6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22a82b8-8a33-4e93-9b0b-c881f0c02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9b666-0bc0-48ce-9abf-5b9a9eaa1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f6fd419-83fc-47cb-87b3-c9cb471bb29f}" ma:internalName="TaxCatchAll" ma:showField="CatchAllData" ma:web="5399b666-0bc0-48ce-9abf-5b9a9eaa1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04859d-8f3a-49b4-9b88-bb026aca6815">
      <Terms xmlns="http://schemas.microsoft.com/office/infopath/2007/PartnerControls"/>
    </lcf76f155ced4ddcb4097134ff3c332f>
    <TaxCatchAll xmlns="5399b666-0bc0-48ce-9abf-5b9a9eaa19d1"/>
  </documentManagement>
</p:properties>
</file>

<file path=customXml/itemProps1.xml><?xml version="1.0" encoding="utf-8"?>
<ds:datastoreItem xmlns:ds="http://schemas.openxmlformats.org/officeDocument/2006/customXml" ds:itemID="{474A189A-3AA2-4AD7-9212-CC7387138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04859d-8f3a-49b4-9b88-bb026aca6815"/>
    <ds:schemaRef ds:uri="5399b666-0bc0-48ce-9abf-5b9a9eaa1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FF7C6-23D3-4D10-A9BB-FCD387D23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9905FC-D6A0-4005-A9AA-8F23C76C763A}">
  <ds:schemaRefs>
    <ds:schemaRef ds:uri="http://www.w3.org/XML/1998/namespace"/>
    <ds:schemaRef ds:uri="http://schemas.microsoft.com/office/2006/metadata/properties"/>
    <ds:schemaRef ds:uri="http://purl.org/dc/elements/1.1/"/>
    <ds:schemaRef ds:uri="a004859d-8f3a-49b4-9b88-bb026aca6815"/>
    <ds:schemaRef ds:uri="http://purl.org/dc/dcmitype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399b666-0bc0-48ce-9abf-5b9a9eaa19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Burton</dc:creator>
  <cp:keywords/>
  <dc:description/>
  <cp:lastModifiedBy>Lisa Burton</cp:lastModifiedBy>
  <cp:revision>2</cp:revision>
  <dcterms:created xsi:type="dcterms:W3CDTF">2023-10-23T13:16:00Z</dcterms:created>
  <dcterms:modified xsi:type="dcterms:W3CDTF">2023-10-23T13:16:00Z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0x01010049F6586D3DD035428B88C30930AEDEEF</vt:lpwstr>
  </property>
</Properties>
</file>