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8BDB" w14:textId="66F53011" w:rsidR="001B63C3" w:rsidRPr="00563E19" w:rsidRDefault="001B63C3" w:rsidP="001B63C3">
      <w:pPr>
        <w:pStyle w:val="NormalWeb"/>
        <w:spacing w:before="0" w:beforeAutospacing="0" w:after="0" w:afterAutospacing="0"/>
        <w:jc w:val="center"/>
        <w:rPr>
          <w:rFonts w:asciiTheme="minorHAnsi" w:hAnsiTheme="minorHAnsi" w:cstheme="minorHAnsi"/>
          <w:color w:val="0E101A"/>
        </w:rPr>
      </w:pPr>
      <w:r w:rsidRPr="00563E19">
        <w:rPr>
          <w:rFonts w:asciiTheme="minorHAnsi" w:hAnsiTheme="minorHAnsi" w:cstheme="minorHAnsi"/>
          <w:noProof/>
        </w:rPr>
        <w:drawing>
          <wp:inline distT="0" distB="0" distL="0" distR="0" wp14:anchorId="6741EDB1" wp14:editId="67488042">
            <wp:extent cx="2076450" cy="1457325"/>
            <wp:effectExtent l="0" t="0" r="0" b="0"/>
            <wp:docPr id="1690625802" name="Picture 169062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76450" cy="1457325"/>
                    </a:xfrm>
                    <a:prstGeom prst="rect">
                      <a:avLst/>
                    </a:prstGeom>
                  </pic:spPr>
                </pic:pic>
              </a:graphicData>
            </a:graphic>
          </wp:inline>
        </w:drawing>
      </w:r>
    </w:p>
    <w:p w14:paraId="28562468" w14:textId="0E2BC142" w:rsidR="001B63C3" w:rsidRPr="00563E19" w:rsidRDefault="001B63C3" w:rsidP="001B63C3">
      <w:pPr>
        <w:pStyle w:val="NormalWeb"/>
        <w:spacing w:before="0" w:beforeAutospacing="0" w:after="0" w:afterAutospacing="0"/>
        <w:jc w:val="center"/>
        <w:rPr>
          <w:rFonts w:asciiTheme="minorHAnsi" w:hAnsiTheme="minorHAnsi" w:cstheme="minorHAnsi"/>
          <w:color w:val="0E101A"/>
          <w:sz w:val="28"/>
          <w:szCs w:val="28"/>
        </w:rPr>
      </w:pPr>
      <w:bookmarkStart w:id="0" w:name="_Hlk151743222"/>
      <w:r w:rsidRPr="00563E19">
        <w:rPr>
          <w:rStyle w:val="Strong"/>
          <w:rFonts w:asciiTheme="minorHAnsi" w:hAnsiTheme="minorHAnsi" w:cstheme="minorHAnsi"/>
          <w:color w:val="0E101A"/>
          <w:sz w:val="28"/>
          <w:szCs w:val="28"/>
        </w:rPr>
        <w:t>Anti-Bribery, Hospitality and Gift Policy</w:t>
      </w:r>
    </w:p>
    <w:bookmarkEnd w:id="0"/>
    <w:p w14:paraId="0BBF6713" w14:textId="77777777" w:rsidR="001B63C3" w:rsidRPr="00563E19" w:rsidRDefault="001B63C3" w:rsidP="001B63C3">
      <w:pPr>
        <w:pStyle w:val="NormalWeb"/>
        <w:spacing w:before="0" w:beforeAutospacing="0" w:after="0" w:afterAutospacing="0"/>
        <w:rPr>
          <w:rFonts w:asciiTheme="minorHAnsi" w:hAnsiTheme="minorHAnsi" w:cstheme="minorHAnsi"/>
          <w:color w:val="0E101A"/>
        </w:rPr>
      </w:pPr>
    </w:p>
    <w:p w14:paraId="48E20DB5" w14:textId="5039CFF7" w:rsidR="001B63C3" w:rsidRPr="00563E19" w:rsidRDefault="001B63C3" w:rsidP="001B63C3">
      <w:pPr>
        <w:pStyle w:val="NormalWeb"/>
        <w:spacing w:before="0" w:beforeAutospacing="0" w:after="0" w:afterAutospacing="0"/>
        <w:rPr>
          <w:rFonts w:asciiTheme="minorHAnsi" w:hAnsiTheme="minorHAnsi" w:cstheme="minorHAnsi"/>
          <w:color w:val="0E101A"/>
        </w:rPr>
      </w:pPr>
      <w:r w:rsidRPr="00563E19">
        <w:rPr>
          <w:rStyle w:val="Strong"/>
          <w:rFonts w:asciiTheme="minorHAnsi" w:hAnsiTheme="minorHAnsi" w:cstheme="minorHAnsi"/>
          <w:color w:val="0E101A"/>
        </w:rPr>
        <w:t xml:space="preserve">Approved; </w:t>
      </w:r>
      <w:r w:rsidR="00FE420E">
        <w:rPr>
          <w:rStyle w:val="Strong"/>
          <w:rFonts w:asciiTheme="minorHAnsi" w:hAnsiTheme="minorHAnsi" w:cstheme="minorHAnsi"/>
          <w:color w:val="0E101A"/>
        </w:rPr>
        <w:t>October 2018</w:t>
      </w:r>
    </w:p>
    <w:p w14:paraId="2334AF60" w14:textId="77777777" w:rsidR="001B63C3" w:rsidRPr="00563E19" w:rsidRDefault="001B63C3" w:rsidP="001B63C3">
      <w:pPr>
        <w:pStyle w:val="NormalWeb"/>
        <w:spacing w:before="0" w:beforeAutospacing="0" w:after="0" w:afterAutospacing="0"/>
        <w:rPr>
          <w:rFonts w:asciiTheme="minorHAnsi" w:hAnsiTheme="minorHAnsi" w:cstheme="minorHAnsi"/>
          <w:color w:val="0E101A"/>
        </w:rPr>
      </w:pPr>
    </w:p>
    <w:p w14:paraId="3738A874" w14:textId="02160241" w:rsidR="001B63C3" w:rsidRPr="00563E19" w:rsidRDefault="001B63C3" w:rsidP="001B63C3">
      <w:pPr>
        <w:pStyle w:val="NormalWeb"/>
        <w:spacing w:before="0" w:beforeAutospacing="0" w:after="0" w:afterAutospacing="0"/>
        <w:rPr>
          <w:rFonts w:asciiTheme="minorHAnsi" w:hAnsiTheme="minorHAnsi" w:cstheme="minorHAnsi"/>
          <w:color w:val="0E101A"/>
        </w:rPr>
      </w:pPr>
      <w:r w:rsidRPr="00563E19">
        <w:rPr>
          <w:rStyle w:val="Strong"/>
          <w:rFonts w:asciiTheme="minorHAnsi" w:hAnsiTheme="minorHAnsi" w:cstheme="minorHAnsi"/>
          <w:color w:val="0E101A"/>
        </w:rPr>
        <w:t>For review; November 202</w:t>
      </w:r>
      <w:r w:rsidR="00FE420E">
        <w:rPr>
          <w:rStyle w:val="Strong"/>
          <w:rFonts w:asciiTheme="minorHAnsi" w:hAnsiTheme="minorHAnsi" w:cstheme="minorHAnsi"/>
          <w:color w:val="0E101A"/>
        </w:rPr>
        <w:t>5</w:t>
      </w:r>
    </w:p>
    <w:p w14:paraId="13A334EC" w14:textId="77777777" w:rsidR="001B63C3" w:rsidRPr="00563E19" w:rsidRDefault="001B63C3" w:rsidP="001B63C3">
      <w:pPr>
        <w:pStyle w:val="NormalWeb"/>
        <w:spacing w:before="0" w:beforeAutospacing="0" w:after="0" w:afterAutospacing="0"/>
        <w:rPr>
          <w:rFonts w:asciiTheme="minorHAnsi" w:hAnsiTheme="minorHAnsi" w:cstheme="minorHAnsi"/>
          <w:color w:val="0E101A"/>
        </w:rPr>
      </w:pPr>
    </w:p>
    <w:p w14:paraId="0A40D7CA" w14:textId="27D9397D" w:rsidR="00563E19" w:rsidRPr="00563E19" w:rsidRDefault="001B63C3" w:rsidP="00563E19">
      <w:pPr>
        <w:pStyle w:val="ListParagraph"/>
        <w:numPr>
          <w:ilvl w:val="0"/>
          <w:numId w:val="8"/>
        </w:numPr>
        <w:spacing w:after="0" w:line="240" w:lineRule="auto"/>
        <w:rPr>
          <w:rStyle w:val="Strong"/>
          <w:rFonts w:cstheme="minorHAnsi"/>
          <w:b w:val="0"/>
          <w:bCs w:val="0"/>
          <w:color w:val="0E101A"/>
          <w:sz w:val="24"/>
          <w:szCs w:val="24"/>
        </w:rPr>
      </w:pPr>
      <w:r w:rsidRPr="00563E19">
        <w:rPr>
          <w:rStyle w:val="Strong"/>
          <w:rFonts w:cstheme="minorHAnsi"/>
          <w:color w:val="0E101A"/>
          <w:sz w:val="24"/>
          <w:szCs w:val="24"/>
        </w:rPr>
        <w:t>Overview</w:t>
      </w:r>
    </w:p>
    <w:p w14:paraId="537F3EB6" w14:textId="77777777" w:rsidR="00563E19" w:rsidRPr="00563E19" w:rsidRDefault="00563E19" w:rsidP="00563E19">
      <w:pPr>
        <w:pStyle w:val="ListParagraph"/>
        <w:spacing w:after="0" w:line="240" w:lineRule="auto"/>
        <w:rPr>
          <w:rFonts w:cstheme="minorHAnsi"/>
          <w:color w:val="0E101A"/>
          <w:sz w:val="24"/>
          <w:szCs w:val="24"/>
        </w:rPr>
      </w:pPr>
    </w:p>
    <w:p w14:paraId="2A3922E4" w14:textId="6CFC4D35" w:rsidR="00563E19" w:rsidRPr="00563E19" w:rsidRDefault="00563E19" w:rsidP="00563E19">
      <w:pPr>
        <w:pStyle w:val="ListParagraph"/>
        <w:numPr>
          <w:ilvl w:val="1"/>
          <w:numId w:val="14"/>
        </w:numPr>
        <w:spacing w:after="0" w:line="240" w:lineRule="auto"/>
        <w:ind w:left="737" w:hanging="357"/>
        <w:rPr>
          <w:rFonts w:cstheme="minorHAnsi"/>
          <w:color w:val="0E101A"/>
          <w:sz w:val="24"/>
          <w:szCs w:val="24"/>
        </w:rPr>
      </w:pPr>
      <w:r w:rsidRPr="00563E19">
        <w:rPr>
          <w:rFonts w:cstheme="minorHAnsi"/>
          <w:color w:val="0E101A"/>
          <w:sz w:val="24"/>
          <w:szCs w:val="24"/>
        </w:rPr>
        <w:t>Leeds Trinity Students’ Union is committed to the highest standards of ethical conduct and integrity in our activities. This policy outlines our position on preventing bribery. LTSU will not tolerate any form of bribery by, or of, its employees, trustees, or any person or body acting on LTSU’s behalf.</w:t>
      </w:r>
    </w:p>
    <w:p w14:paraId="262AD5EE" w14:textId="77777777" w:rsidR="00563E19" w:rsidRPr="00563E19" w:rsidRDefault="00563E19" w:rsidP="00563E19">
      <w:pPr>
        <w:pStyle w:val="ListParagraph"/>
        <w:spacing w:after="0" w:line="240" w:lineRule="auto"/>
        <w:ind w:left="737"/>
        <w:rPr>
          <w:rFonts w:cstheme="minorHAnsi"/>
          <w:color w:val="0E101A"/>
          <w:sz w:val="24"/>
          <w:szCs w:val="24"/>
        </w:rPr>
      </w:pPr>
    </w:p>
    <w:p w14:paraId="62AD4CED" w14:textId="77777777" w:rsidR="00563E19" w:rsidRPr="00563E19" w:rsidRDefault="00563E19" w:rsidP="00563E19">
      <w:pPr>
        <w:pStyle w:val="ListParagraph"/>
        <w:numPr>
          <w:ilvl w:val="1"/>
          <w:numId w:val="14"/>
        </w:numPr>
        <w:spacing w:after="0" w:line="240" w:lineRule="auto"/>
        <w:ind w:left="737" w:hanging="357"/>
        <w:rPr>
          <w:rFonts w:cstheme="minorHAnsi"/>
          <w:color w:val="0E101A"/>
          <w:sz w:val="24"/>
          <w:szCs w:val="24"/>
        </w:rPr>
      </w:pPr>
      <w:r w:rsidRPr="00563E19">
        <w:rPr>
          <w:rFonts w:cstheme="minorHAnsi"/>
          <w:color w:val="0E101A"/>
          <w:sz w:val="24"/>
          <w:szCs w:val="24"/>
        </w:rPr>
        <w:t>The organisation is committed to having effective measures in place to prevent, monitor and eliminate bribery.</w:t>
      </w:r>
    </w:p>
    <w:p w14:paraId="2D6CFE36" w14:textId="77777777" w:rsidR="00563E19" w:rsidRPr="00563E19" w:rsidRDefault="00563E19" w:rsidP="00563E19">
      <w:pPr>
        <w:pStyle w:val="ListParagraph"/>
        <w:rPr>
          <w:rFonts w:cstheme="minorHAnsi"/>
          <w:color w:val="0E101A"/>
          <w:sz w:val="24"/>
          <w:szCs w:val="24"/>
        </w:rPr>
      </w:pPr>
    </w:p>
    <w:p w14:paraId="368D8A10" w14:textId="77777777" w:rsidR="00563E19" w:rsidRPr="00563E19" w:rsidRDefault="00563E19" w:rsidP="00563E19">
      <w:pPr>
        <w:pStyle w:val="ListParagraph"/>
        <w:numPr>
          <w:ilvl w:val="1"/>
          <w:numId w:val="14"/>
        </w:numPr>
        <w:spacing w:after="0" w:line="240" w:lineRule="auto"/>
        <w:ind w:left="737" w:hanging="357"/>
        <w:rPr>
          <w:rFonts w:cstheme="minorHAnsi"/>
          <w:color w:val="0E101A"/>
          <w:sz w:val="24"/>
          <w:szCs w:val="24"/>
        </w:rPr>
      </w:pPr>
      <w:r w:rsidRPr="00563E19">
        <w:rPr>
          <w:rFonts w:cstheme="minorHAnsi"/>
          <w:color w:val="0E101A"/>
          <w:sz w:val="24"/>
          <w:szCs w:val="24"/>
        </w:rPr>
        <w:t>This policy applies to all employees and officers and temporary workers, consultants, contractors, agents, and subsidiaries acting for or on behalf of Leeds Trinity Students’ Union</w:t>
      </w:r>
    </w:p>
    <w:p w14:paraId="6EF662B3" w14:textId="77777777" w:rsidR="00563E19" w:rsidRPr="00563E19" w:rsidRDefault="00563E19" w:rsidP="00563E19">
      <w:pPr>
        <w:pStyle w:val="ListParagraph"/>
        <w:rPr>
          <w:rFonts w:cstheme="minorHAnsi"/>
          <w:color w:val="0E101A"/>
          <w:sz w:val="24"/>
          <w:szCs w:val="24"/>
        </w:rPr>
      </w:pPr>
    </w:p>
    <w:p w14:paraId="65558BAA" w14:textId="2C899E60" w:rsidR="00563E19" w:rsidRPr="00563E19" w:rsidRDefault="00563E19" w:rsidP="00563E19">
      <w:pPr>
        <w:pStyle w:val="ListParagraph"/>
        <w:numPr>
          <w:ilvl w:val="1"/>
          <w:numId w:val="14"/>
        </w:numPr>
        <w:spacing w:after="0" w:line="240" w:lineRule="auto"/>
        <w:ind w:left="737" w:hanging="357"/>
        <w:rPr>
          <w:rFonts w:cstheme="minorHAnsi"/>
          <w:color w:val="0E101A"/>
          <w:sz w:val="24"/>
          <w:szCs w:val="24"/>
        </w:rPr>
      </w:pPr>
      <w:r w:rsidRPr="00563E19">
        <w:rPr>
          <w:rFonts w:cstheme="minorHAnsi"/>
          <w:color w:val="0E101A"/>
          <w:sz w:val="24"/>
          <w:szCs w:val="24"/>
        </w:rPr>
        <w:t>Any breach of this policy is likely to result in disciplinary action and is potentially a criminal matter for the individual involved.</w:t>
      </w:r>
    </w:p>
    <w:p w14:paraId="6C4249B7" w14:textId="77777777" w:rsidR="00563E19" w:rsidRPr="00563E19" w:rsidRDefault="00563E19" w:rsidP="00563E19">
      <w:pPr>
        <w:pStyle w:val="ListParagraph"/>
        <w:spacing w:after="0" w:line="240" w:lineRule="auto"/>
        <w:rPr>
          <w:rStyle w:val="Strong"/>
          <w:rFonts w:cstheme="minorHAnsi"/>
          <w:b w:val="0"/>
          <w:bCs w:val="0"/>
          <w:color w:val="0E101A"/>
          <w:sz w:val="24"/>
          <w:szCs w:val="24"/>
        </w:rPr>
      </w:pPr>
    </w:p>
    <w:p w14:paraId="00814FC2" w14:textId="7BDD7BB9" w:rsidR="00563E19" w:rsidRPr="00563E19" w:rsidRDefault="001B63C3" w:rsidP="00563E19">
      <w:pPr>
        <w:pStyle w:val="ListParagraph"/>
        <w:numPr>
          <w:ilvl w:val="0"/>
          <w:numId w:val="8"/>
        </w:numPr>
        <w:spacing w:after="0" w:line="240" w:lineRule="auto"/>
        <w:rPr>
          <w:rFonts w:cstheme="minorHAnsi"/>
          <w:color w:val="0E101A"/>
          <w:sz w:val="24"/>
          <w:szCs w:val="24"/>
        </w:rPr>
      </w:pPr>
      <w:r w:rsidRPr="00563E19">
        <w:rPr>
          <w:rStyle w:val="Strong"/>
          <w:rFonts w:cstheme="minorHAnsi"/>
          <w:color w:val="0E101A"/>
          <w:sz w:val="24"/>
          <w:szCs w:val="24"/>
        </w:rPr>
        <w:t>The Bribery Act 2010</w:t>
      </w:r>
      <w:r w:rsidRPr="00563E19">
        <w:rPr>
          <w:rFonts w:cstheme="minorHAnsi"/>
          <w:color w:val="0E101A"/>
          <w:sz w:val="24"/>
          <w:szCs w:val="24"/>
        </w:rPr>
        <w:t> </w:t>
      </w:r>
    </w:p>
    <w:p w14:paraId="7AE05586" w14:textId="02E644A5" w:rsidR="00563E19" w:rsidRPr="00563E19" w:rsidRDefault="00563E19" w:rsidP="00563E19">
      <w:pPr>
        <w:spacing w:after="0" w:line="240" w:lineRule="auto"/>
        <w:rPr>
          <w:rFonts w:cstheme="minorHAnsi"/>
          <w:color w:val="0E101A"/>
          <w:sz w:val="24"/>
          <w:szCs w:val="24"/>
        </w:rPr>
      </w:pPr>
    </w:p>
    <w:p w14:paraId="0B07DED9" w14:textId="77777777" w:rsidR="00563E19" w:rsidRPr="00563E19" w:rsidRDefault="00563E19" w:rsidP="00563E19">
      <w:pPr>
        <w:pStyle w:val="ListParagraph"/>
        <w:numPr>
          <w:ilvl w:val="1"/>
          <w:numId w:val="15"/>
        </w:numPr>
        <w:spacing w:after="0" w:line="240" w:lineRule="auto"/>
        <w:ind w:left="737" w:hanging="357"/>
        <w:rPr>
          <w:rFonts w:cstheme="minorHAnsi"/>
          <w:color w:val="0E101A"/>
          <w:sz w:val="24"/>
          <w:szCs w:val="24"/>
        </w:rPr>
      </w:pPr>
      <w:r w:rsidRPr="00563E19">
        <w:rPr>
          <w:rFonts w:cstheme="minorHAnsi"/>
          <w:color w:val="0E101A"/>
          <w:sz w:val="24"/>
          <w:szCs w:val="24"/>
        </w:rPr>
        <w:t>The Bribery Act 2010 prohibits employees or associated persons from offering, promising, giving, soliciting, or accepting a bribe.</w:t>
      </w:r>
    </w:p>
    <w:p w14:paraId="47FCE101" w14:textId="77777777" w:rsidR="00563E19" w:rsidRPr="00563E19" w:rsidRDefault="00563E19" w:rsidP="00563E19">
      <w:pPr>
        <w:pStyle w:val="ListParagraph"/>
        <w:spacing w:after="0" w:line="240" w:lineRule="auto"/>
        <w:ind w:left="737"/>
        <w:rPr>
          <w:rFonts w:cstheme="minorHAnsi"/>
          <w:color w:val="0E101A"/>
          <w:sz w:val="24"/>
          <w:szCs w:val="24"/>
        </w:rPr>
      </w:pPr>
    </w:p>
    <w:p w14:paraId="4B50C9B7" w14:textId="77777777" w:rsidR="00563E19" w:rsidRPr="00563E19" w:rsidRDefault="00563E19" w:rsidP="00563E19">
      <w:pPr>
        <w:pStyle w:val="ListParagraph"/>
        <w:numPr>
          <w:ilvl w:val="1"/>
          <w:numId w:val="15"/>
        </w:numPr>
        <w:spacing w:after="0" w:line="240" w:lineRule="auto"/>
        <w:ind w:left="737" w:hanging="357"/>
        <w:rPr>
          <w:rFonts w:cstheme="minorHAnsi"/>
          <w:color w:val="0E101A"/>
          <w:sz w:val="24"/>
          <w:szCs w:val="24"/>
        </w:rPr>
      </w:pPr>
      <w:r w:rsidRPr="00563E19">
        <w:rPr>
          <w:rFonts w:cstheme="minorHAnsi"/>
          <w:color w:val="0E101A"/>
          <w:sz w:val="24"/>
          <w:szCs w:val="24"/>
        </w:rPr>
        <w:t>The bribe might be cash, a gift or other promise to, or from a person or organisation. For example, a bribe might made to convince an employee to act unfairly when deciding whether to maintain a business relationship with another organisation to gain a personal advantage for themselves or anyone connected with them.</w:t>
      </w:r>
    </w:p>
    <w:p w14:paraId="75574FF6" w14:textId="77777777" w:rsidR="00563E19" w:rsidRPr="00563E19" w:rsidRDefault="00563E19" w:rsidP="00563E19">
      <w:pPr>
        <w:spacing w:after="0" w:line="240" w:lineRule="auto"/>
        <w:rPr>
          <w:rFonts w:cstheme="minorHAnsi"/>
          <w:color w:val="0E101A"/>
          <w:sz w:val="24"/>
          <w:szCs w:val="24"/>
        </w:rPr>
      </w:pPr>
    </w:p>
    <w:p w14:paraId="31A39272" w14:textId="77777777" w:rsidR="00563E19" w:rsidRPr="00563E19" w:rsidRDefault="00563E19" w:rsidP="00563E19">
      <w:pPr>
        <w:pStyle w:val="ListParagraph"/>
        <w:numPr>
          <w:ilvl w:val="1"/>
          <w:numId w:val="15"/>
        </w:numPr>
        <w:spacing w:after="0" w:line="240" w:lineRule="auto"/>
        <w:ind w:left="737" w:hanging="357"/>
        <w:rPr>
          <w:rFonts w:cstheme="minorHAnsi"/>
          <w:color w:val="0E101A"/>
          <w:sz w:val="24"/>
          <w:szCs w:val="24"/>
        </w:rPr>
      </w:pPr>
      <w:r w:rsidRPr="00563E19">
        <w:rPr>
          <w:rFonts w:cstheme="minorHAnsi"/>
          <w:color w:val="0E101A"/>
          <w:sz w:val="24"/>
          <w:szCs w:val="24"/>
        </w:rPr>
        <w:t>Under the Act, Leeds Trinity Students’ Union may face criminal liability for unlawful actions taken by its employees or associated persons.</w:t>
      </w:r>
    </w:p>
    <w:p w14:paraId="6B35DF7A" w14:textId="77777777" w:rsidR="00563E19" w:rsidRPr="00563E19" w:rsidRDefault="00563E19" w:rsidP="00563E19">
      <w:pPr>
        <w:pStyle w:val="ListParagraph"/>
        <w:rPr>
          <w:rFonts w:cstheme="minorHAnsi"/>
          <w:color w:val="0E101A"/>
          <w:sz w:val="24"/>
          <w:szCs w:val="24"/>
        </w:rPr>
      </w:pPr>
    </w:p>
    <w:p w14:paraId="0CCB30C7" w14:textId="77777777" w:rsidR="00563E19" w:rsidRPr="00563E19" w:rsidRDefault="00563E19" w:rsidP="00563E19">
      <w:pPr>
        <w:pStyle w:val="ListParagraph"/>
        <w:numPr>
          <w:ilvl w:val="1"/>
          <w:numId w:val="15"/>
        </w:numPr>
        <w:spacing w:after="0" w:line="240" w:lineRule="auto"/>
        <w:ind w:left="737" w:hanging="357"/>
        <w:rPr>
          <w:rFonts w:cstheme="minorHAnsi"/>
          <w:color w:val="0E101A"/>
          <w:sz w:val="24"/>
          <w:szCs w:val="24"/>
        </w:rPr>
      </w:pPr>
      <w:r w:rsidRPr="00563E19">
        <w:rPr>
          <w:rFonts w:cstheme="minorHAnsi"/>
          <w:color w:val="0E101A"/>
          <w:sz w:val="24"/>
          <w:szCs w:val="24"/>
        </w:rPr>
        <w:t xml:space="preserve">All employees must take particular care to ensure that all Leeds Trinity Students’ Union records are accurately maintained when dealing with any contracts or </w:t>
      </w:r>
      <w:r w:rsidRPr="00563E19">
        <w:rPr>
          <w:rFonts w:cstheme="minorHAnsi"/>
          <w:color w:val="0E101A"/>
          <w:sz w:val="24"/>
          <w:szCs w:val="24"/>
        </w:rPr>
        <w:lastRenderedPageBreak/>
        <w:t>business activities in line with Financial Procedures. This includes all financial invoices and payment transactions with clients, suppliers, and public officials.</w:t>
      </w:r>
    </w:p>
    <w:p w14:paraId="56E42FBA" w14:textId="77777777" w:rsidR="00563E19" w:rsidRPr="00563E19" w:rsidRDefault="00563E19" w:rsidP="00563E19">
      <w:pPr>
        <w:spacing w:after="0" w:line="240" w:lineRule="auto"/>
        <w:rPr>
          <w:rFonts w:cstheme="minorHAnsi"/>
          <w:color w:val="0E101A"/>
          <w:sz w:val="24"/>
          <w:szCs w:val="24"/>
        </w:rPr>
      </w:pPr>
    </w:p>
    <w:p w14:paraId="02CDEB51" w14:textId="30C93381" w:rsidR="00563E19" w:rsidRPr="00563E19" w:rsidRDefault="001B63C3" w:rsidP="00563E19">
      <w:pPr>
        <w:pStyle w:val="ListParagraph"/>
        <w:numPr>
          <w:ilvl w:val="0"/>
          <w:numId w:val="8"/>
        </w:numPr>
        <w:spacing w:after="0" w:line="240" w:lineRule="auto"/>
        <w:rPr>
          <w:rStyle w:val="Strong"/>
          <w:rFonts w:cstheme="minorHAnsi"/>
          <w:b w:val="0"/>
          <w:bCs w:val="0"/>
          <w:color w:val="0E101A"/>
          <w:sz w:val="24"/>
          <w:szCs w:val="24"/>
        </w:rPr>
      </w:pPr>
      <w:r w:rsidRPr="00563E19">
        <w:rPr>
          <w:rStyle w:val="Strong"/>
          <w:rFonts w:cstheme="minorHAnsi"/>
          <w:color w:val="0E101A"/>
          <w:sz w:val="24"/>
          <w:szCs w:val="24"/>
        </w:rPr>
        <w:t>Declaring Entertainment, gifts, and hospitality</w:t>
      </w:r>
    </w:p>
    <w:p w14:paraId="31C9B4BB" w14:textId="2DDE9EA6" w:rsidR="00563E19" w:rsidRPr="00563E19" w:rsidRDefault="00563E19" w:rsidP="00563E19">
      <w:pPr>
        <w:spacing w:after="0" w:line="240" w:lineRule="auto"/>
        <w:rPr>
          <w:rStyle w:val="Strong"/>
          <w:rFonts w:cstheme="minorHAnsi"/>
          <w:b w:val="0"/>
          <w:bCs w:val="0"/>
          <w:color w:val="0E101A"/>
          <w:sz w:val="24"/>
          <w:szCs w:val="24"/>
        </w:rPr>
      </w:pPr>
    </w:p>
    <w:p w14:paraId="51B35E89" w14:textId="77777777" w:rsidR="00563E19" w:rsidRPr="00563E19" w:rsidRDefault="00563E19" w:rsidP="00563E19">
      <w:pPr>
        <w:pStyle w:val="ListParagraph"/>
        <w:numPr>
          <w:ilvl w:val="1"/>
          <w:numId w:val="16"/>
        </w:numPr>
        <w:spacing w:after="0" w:line="240" w:lineRule="auto"/>
        <w:ind w:left="737" w:hanging="357"/>
        <w:rPr>
          <w:rFonts w:cstheme="minorHAnsi"/>
          <w:color w:val="0E101A"/>
          <w:sz w:val="24"/>
          <w:szCs w:val="24"/>
        </w:rPr>
      </w:pPr>
      <w:r w:rsidRPr="00563E19">
        <w:rPr>
          <w:rFonts w:cstheme="minorHAnsi"/>
          <w:color w:val="0E101A"/>
          <w:sz w:val="24"/>
          <w:szCs w:val="24"/>
        </w:rPr>
        <w:t xml:space="preserve">You are required to keep accurate and up-to-date records of all hospitality and entertainment for any activity where you have received £25 or more from an organisation outside of Leeds Trinity Students’ Union, the University, or the National Union of Students (NUS) in your capacity as an employee of LTSU but does not </w:t>
      </w:r>
      <w:r w:rsidRPr="00563E19">
        <w:rPr>
          <w:rFonts w:cstheme="minorHAnsi"/>
          <w:sz w:val="24"/>
          <w:szCs w:val="24"/>
        </w:rPr>
        <w:t>include promotional items or samples from suppliers.</w:t>
      </w:r>
    </w:p>
    <w:p w14:paraId="693E8E20" w14:textId="77777777" w:rsidR="00563E19" w:rsidRPr="00563E19" w:rsidRDefault="00563E19" w:rsidP="00563E19">
      <w:pPr>
        <w:pStyle w:val="ListParagraph"/>
        <w:spacing w:after="0" w:line="240" w:lineRule="auto"/>
        <w:ind w:left="380"/>
        <w:rPr>
          <w:rFonts w:cstheme="minorHAnsi"/>
          <w:color w:val="0E101A"/>
          <w:sz w:val="24"/>
          <w:szCs w:val="24"/>
        </w:rPr>
      </w:pPr>
    </w:p>
    <w:p w14:paraId="1FDF5218" w14:textId="77777777" w:rsidR="00563E19" w:rsidRPr="00563E19" w:rsidRDefault="00563E19" w:rsidP="00563E19">
      <w:pPr>
        <w:pStyle w:val="ListParagraph"/>
        <w:numPr>
          <w:ilvl w:val="1"/>
          <w:numId w:val="16"/>
        </w:numPr>
        <w:spacing w:after="0" w:line="240" w:lineRule="auto"/>
        <w:ind w:left="737" w:hanging="357"/>
        <w:rPr>
          <w:rFonts w:cstheme="minorHAnsi"/>
          <w:color w:val="0E101A"/>
          <w:sz w:val="24"/>
          <w:szCs w:val="24"/>
        </w:rPr>
      </w:pPr>
      <w:r w:rsidRPr="00563E19">
        <w:rPr>
          <w:rFonts w:cstheme="minorHAnsi"/>
          <w:color w:val="0E101A"/>
          <w:sz w:val="24"/>
          <w:szCs w:val="24"/>
        </w:rPr>
        <w:t>A form for this can be completed at </w:t>
      </w:r>
      <w:hyperlink r:id="rId11" w:tgtFrame="_blank" w:history="1">
        <w:r w:rsidRPr="00563E19">
          <w:rPr>
            <w:rStyle w:val="Hyperlink"/>
            <w:rFonts w:cstheme="minorHAnsi"/>
            <w:color w:val="4A6EE0"/>
            <w:sz w:val="24"/>
            <w:szCs w:val="24"/>
          </w:rPr>
          <w:t>www.ltsu.co.uk/staff</w:t>
        </w:r>
      </w:hyperlink>
      <w:r w:rsidRPr="00563E19">
        <w:rPr>
          <w:rFonts w:cstheme="minorHAnsi"/>
          <w:color w:val="0E101A"/>
          <w:sz w:val="24"/>
          <w:szCs w:val="24"/>
        </w:rPr>
        <w:t>  Additionally items given to third parties should also be declared on the same form should they be of a value of £25 or more.</w:t>
      </w:r>
    </w:p>
    <w:p w14:paraId="50791F52" w14:textId="77777777" w:rsidR="00563E19" w:rsidRPr="00563E19" w:rsidRDefault="00563E19" w:rsidP="00563E19">
      <w:pPr>
        <w:spacing w:after="0" w:line="240" w:lineRule="auto"/>
        <w:rPr>
          <w:rStyle w:val="Strong"/>
          <w:rFonts w:cstheme="minorHAnsi"/>
          <w:b w:val="0"/>
          <w:bCs w:val="0"/>
          <w:color w:val="0E101A"/>
          <w:sz w:val="24"/>
          <w:szCs w:val="24"/>
        </w:rPr>
      </w:pPr>
    </w:p>
    <w:p w14:paraId="3F07D67C" w14:textId="2ABC2E9C" w:rsidR="00563E19" w:rsidRPr="00563E19" w:rsidRDefault="001B63C3" w:rsidP="00563E19">
      <w:pPr>
        <w:pStyle w:val="ListParagraph"/>
        <w:numPr>
          <w:ilvl w:val="0"/>
          <w:numId w:val="8"/>
        </w:numPr>
        <w:spacing w:after="0" w:line="240" w:lineRule="auto"/>
        <w:rPr>
          <w:rStyle w:val="Strong"/>
          <w:rFonts w:cstheme="minorHAnsi"/>
          <w:b w:val="0"/>
          <w:bCs w:val="0"/>
          <w:color w:val="0E101A"/>
          <w:sz w:val="24"/>
          <w:szCs w:val="24"/>
        </w:rPr>
      </w:pPr>
      <w:r w:rsidRPr="00563E19">
        <w:rPr>
          <w:rStyle w:val="Strong"/>
          <w:rFonts w:cstheme="minorHAnsi"/>
          <w:color w:val="0E101A"/>
          <w:sz w:val="24"/>
          <w:szCs w:val="24"/>
        </w:rPr>
        <w:t>Entertainment, gifts, and hospitality</w:t>
      </w:r>
    </w:p>
    <w:p w14:paraId="1054EF2A" w14:textId="226771FE" w:rsidR="00563E19" w:rsidRPr="00563E19" w:rsidRDefault="00563E19" w:rsidP="00563E19">
      <w:pPr>
        <w:spacing w:after="0" w:line="240" w:lineRule="auto"/>
        <w:rPr>
          <w:rStyle w:val="Strong"/>
          <w:rFonts w:cstheme="minorHAnsi"/>
          <w:b w:val="0"/>
          <w:bCs w:val="0"/>
          <w:color w:val="0E101A"/>
          <w:sz w:val="24"/>
          <w:szCs w:val="24"/>
        </w:rPr>
      </w:pPr>
    </w:p>
    <w:p w14:paraId="374DBA9F" w14:textId="77777777" w:rsidR="00563E19" w:rsidRPr="00563E19" w:rsidRDefault="00563E19" w:rsidP="00563E19">
      <w:pPr>
        <w:pStyle w:val="ListParagraph"/>
        <w:numPr>
          <w:ilvl w:val="1"/>
          <w:numId w:val="17"/>
        </w:numPr>
        <w:spacing w:after="0" w:line="240" w:lineRule="auto"/>
        <w:ind w:left="737" w:hanging="357"/>
        <w:rPr>
          <w:rFonts w:cstheme="minorHAnsi"/>
          <w:color w:val="0E101A"/>
          <w:sz w:val="24"/>
          <w:szCs w:val="24"/>
        </w:rPr>
      </w:pPr>
      <w:r w:rsidRPr="00563E19">
        <w:rPr>
          <w:rFonts w:cstheme="minorHAnsi"/>
          <w:color w:val="0E101A"/>
          <w:sz w:val="24"/>
          <w:szCs w:val="24"/>
        </w:rPr>
        <w:t>Leeds Trinity Students’ Union allows employees to accept some entertainment, gifts, and hospitality if it is in moderation and to maintain good business relationships. This is if it is in good faith and not offered, promised, or accepted to secure an advantage for LTSU or to influence the employee receiving the gift.</w:t>
      </w:r>
    </w:p>
    <w:p w14:paraId="3BFD26E0" w14:textId="77777777" w:rsidR="00563E19" w:rsidRPr="00563E19" w:rsidRDefault="00563E19" w:rsidP="00563E19">
      <w:pPr>
        <w:pStyle w:val="ListParagraph"/>
        <w:spacing w:after="0" w:line="240" w:lineRule="auto"/>
        <w:ind w:left="360"/>
        <w:rPr>
          <w:rFonts w:cstheme="minorHAnsi"/>
          <w:color w:val="0E101A"/>
          <w:sz w:val="24"/>
          <w:szCs w:val="24"/>
        </w:rPr>
      </w:pPr>
    </w:p>
    <w:p w14:paraId="79C9334B" w14:textId="77777777" w:rsidR="00563E19" w:rsidRPr="00563E19" w:rsidRDefault="00563E19" w:rsidP="00563E19">
      <w:pPr>
        <w:pStyle w:val="ListParagraph"/>
        <w:numPr>
          <w:ilvl w:val="1"/>
          <w:numId w:val="17"/>
        </w:numPr>
        <w:spacing w:after="0" w:line="240" w:lineRule="auto"/>
        <w:ind w:left="737" w:hanging="357"/>
        <w:rPr>
          <w:rFonts w:cstheme="minorHAnsi"/>
          <w:color w:val="0E101A"/>
          <w:sz w:val="24"/>
          <w:szCs w:val="24"/>
        </w:rPr>
      </w:pPr>
      <w:r w:rsidRPr="00563E19">
        <w:rPr>
          <w:rFonts w:cstheme="minorHAnsi"/>
          <w:color w:val="0E101A"/>
          <w:sz w:val="24"/>
          <w:szCs w:val="24"/>
        </w:rPr>
        <w:t>Any gifts, rewards, or entertainment received or offered from clients, suppliers, or other business contacts should be reported immediately to your line manager. In certain circumstances, it may not be appropriate to keep such gifts or be provided with the entertainment and employees may be asked to return the gifts or refuse the entertainment.</w:t>
      </w:r>
    </w:p>
    <w:p w14:paraId="36C1AEDF" w14:textId="77777777" w:rsidR="00563E19" w:rsidRPr="00563E19" w:rsidRDefault="00563E19" w:rsidP="00563E19">
      <w:pPr>
        <w:pStyle w:val="ListParagraph"/>
        <w:rPr>
          <w:rFonts w:cstheme="minorHAnsi"/>
          <w:color w:val="0E101A"/>
          <w:sz w:val="24"/>
          <w:szCs w:val="24"/>
        </w:rPr>
      </w:pPr>
    </w:p>
    <w:p w14:paraId="3F5E66C5" w14:textId="77777777" w:rsidR="00563E19" w:rsidRPr="00563E19" w:rsidRDefault="00563E19" w:rsidP="00563E19">
      <w:pPr>
        <w:pStyle w:val="ListParagraph"/>
        <w:numPr>
          <w:ilvl w:val="1"/>
          <w:numId w:val="17"/>
        </w:numPr>
        <w:spacing w:after="0" w:line="240" w:lineRule="auto"/>
        <w:ind w:left="737" w:hanging="357"/>
        <w:rPr>
          <w:rFonts w:cstheme="minorHAnsi"/>
          <w:color w:val="0E101A"/>
          <w:sz w:val="24"/>
          <w:szCs w:val="24"/>
        </w:rPr>
      </w:pPr>
      <w:r w:rsidRPr="00563E19">
        <w:rPr>
          <w:rFonts w:cstheme="minorHAnsi"/>
          <w:color w:val="0E101A"/>
          <w:sz w:val="24"/>
          <w:szCs w:val="24"/>
        </w:rPr>
        <w:t>Generally, small tokens of appreciation, such as flowers or a bottle of wine, may be accepted providing they are of no value higher than £25.</w:t>
      </w:r>
    </w:p>
    <w:p w14:paraId="23997187" w14:textId="77777777" w:rsidR="00563E19" w:rsidRPr="00563E19" w:rsidRDefault="00563E19" w:rsidP="00563E19">
      <w:pPr>
        <w:pStyle w:val="ListParagraph"/>
        <w:rPr>
          <w:rFonts w:cstheme="minorHAnsi"/>
          <w:color w:val="0E101A"/>
          <w:sz w:val="24"/>
          <w:szCs w:val="24"/>
        </w:rPr>
      </w:pPr>
    </w:p>
    <w:p w14:paraId="50A51957" w14:textId="77777777" w:rsidR="00563E19" w:rsidRPr="00563E19" w:rsidRDefault="00563E19" w:rsidP="00563E19">
      <w:pPr>
        <w:pStyle w:val="ListParagraph"/>
        <w:numPr>
          <w:ilvl w:val="1"/>
          <w:numId w:val="17"/>
        </w:numPr>
        <w:spacing w:after="0" w:line="240" w:lineRule="auto"/>
        <w:ind w:left="737" w:hanging="357"/>
        <w:rPr>
          <w:rFonts w:cstheme="minorHAnsi"/>
          <w:color w:val="0E101A"/>
          <w:sz w:val="24"/>
          <w:szCs w:val="24"/>
        </w:rPr>
      </w:pPr>
      <w:r w:rsidRPr="00563E19">
        <w:rPr>
          <w:rFonts w:cstheme="minorHAnsi"/>
          <w:color w:val="0E101A"/>
          <w:sz w:val="24"/>
          <w:szCs w:val="24"/>
        </w:rPr>
        <w:t>If an employee or associated person wishes to provide gifts to someone outside LTSU, approval from the individual’s line manager is required, together with details of the recipients and reasons for the gift. These will be authorised only in special circumstances and will be subject to a cap of £25 per recipient. You must always supply records and receipts and follow Leeds Trinity Students’ Union's expenses policy.</w:t>
      </w:r>
    </w:p>
    <w:p w14:paraId="5C862C89" w14:textId="77777777" w:rsidR="00563E19" w:rsidRPr="00563E19" w:rsidRDefault="00563E19" w:rsidP="00563E19">
      <w:pPr>
        <w:spacing w:after="0" w:line="240" w:lineRule="auto"/>
        <w:rPr>
          <w:rStyle w:val="Strong"/>
          <w:rFonts w:cstheme="minorHAnsi"/>
          <w:b w:val="0"/>
          <w:bCs w:val="0"/>
          <w:color w:val="0E101A"/>
          <w:sz w:val="24"/>
          <w:szCs w:val="24"/>
        </w:rPr>
      </w:pPr>
    </w:p>
    <w:p w14:paraId="087BCCF7" w14:textId="1072E0FF" w:rsidR="00563E19" w:rsidRPr="00563E19" w:rsidRDefault="001B63C3" w:rsidP="00563E19">
      <w:pPr>
        <w:pStyle w:val="ListParagraph"/>
        <w:numPr>
          <w:ilvl w:val="0"/>
          <w:numId w:val="8"/>
        </w:numPr>
        <w:spacing w:after="0" w:line="240" w:lineRule="auto"/>
        <w:rPr>
          <w:rStyle w:val="Strong"/>
          <w:rFonts w:cstheme="minorHAnsi"/>
          <w:b w:val="0"/>
          <w:bCs w:val="0"/>
          <w:color w:val="0E101A"/>
          <w:sz w:val="24"/>
          <w:szCs w:val="24"/>
        </w:rPr>
      </w:pPr>
      <w:r w:rsidRPr="00563E19">
        <w:rPr>
          <w:rStyle w:val="Strong"/>
          <w:rFonts w:cstheme="minorHAnsi"/>
          <w:color w:val="0E101A"/>
          <w:sz w:val="24"/>
          <w:szCs w:val="24"/>
        </w:rPr>
        <w:t>Charitable donations</w:t>
      </w:r>
    </w:p>
    <w:p w14:paraId="0017D4FF" w14:textId="77777777" w:rsidR="00563E19" w:rsidRPr="00563E19" w:rsidRDefault="00563E19" w:rsidP="00563E19">
      <w:pPr>
        <w:pStyle w:val="NormalWeb"/>
        <w:spacing w:before="0" w:beforeAutospacing="0" w:after="0" w:afterAutospacing="0"/>
        <w:ind w:left="720"/>
        <w:rPr>
          <w:rFonts w:asciiTheme="minorHAnsi" w:hAnsiTheme="minorHAnsi" w:cstheme="minorHAnsi"/>
          <w:color w:val="0E101A"/>
        </w:rPr>
      </w:pPr>
    </w:p>
    <w:p w14:paraId="7DC7DBDC" w14:textId="774A7FDA" w:rsidR="00563E19" w:rsidRPr="00563E19" w:rsidRDefault="00563E19" w:rsidP="00563E19">
      <w:pPr>
        <w:pStyle w:val="NormalWeb"/>
        <w:spacing w:before="0" w:beforeAutospacing="0" w:after="0" w:afterAutospacing="0"/>
        <w:ind w:left="720"/>
        <w:rPr>
          <w:rFonts w:asciiTheme="minorHAnsi" w:hAnsiTheme="minorHAnsi" w:cstheme="minorHAnsi"/>
          <w:color w:val="0E101A"/>
        </w:rPr>
      </w:pPr>
      <w:r w:rsidRPr="00563E19">
        <w:rPr>
          <w:rFonts w:asciiTheme="minorHAnsi" w:hAnsiTheme="minorHAnsi" w:cstheme="minorHAnsi"/>
          <w:color w:val="0E101A"/>
        </w:rPr>
        <w:t>5.1 Leeds Trinity Students’ Union considers that charitable giving forms part of its wider commitment to the community and directs all fundraising activities through our Raise and Giving activity.</w:t>
      </w:r>
    </w:p>
    <w:p w14:paraId="4CF568F2" w14:textId="77777777" w:rsidR="00563E19" w:rsidRPr="00563E19" w:rsidRDefault="00563E19" w:rsidP="00563E19">
      <w:pPr>
        <w:pStyle w:val="ListParagraph"/>
        <w:spacing w:after="0" w:line="240" w:lineRule="auto"/>
        <w:rPr>
          <w:rStyle w:val="Strong"/>
          <w:rFonts w:cstheme="minorHAnsi"/>
          <w:b w:val="0"/>
          <w:bCs w:val="0"/>
          <w:color w:val="0E101A"/>
          <w:sz w:val="24"/>
          <w:szCs w:val="24"/>
        </w:rPr>
      </w:pPr>
    </w:p>
    <w:p w14:paraId="554845D5" w14:textId="4E6506F8" w:rsidR="00563E19" w:rsidRPr="00563E19" w:rsidRDefault="001B63C3" w:rsidP="00563E19">
      <w:pPr>
        <w:pStyle w:val="ListParagraph"/>
        <w:numPr>
          <w:ilvl w:val="0"/>
          <w:numId w:val="8"/>
        </w:numPr>
        <w:spacing w:after="0" w:line="240" w:lineRule="auto"/>
        <w:rPr>
          <w:rStyle w:val="Strong"/>
          <w:rFonts w:cstheme="minorHAnsi"/>
          <w:b w:val="0"/>
          <w:bCs w:val="0"/>
          <w:color w:val="0E101A"/>
          <w:sz w:val="24"/>
          <w:szCs w:val="24"/>
        </w:rPr>
      </w:pPr>
      <w:r w:rsidRPr="00563E19">
        <w:rPr>
          <w:rStyle w:val="Strong"/>
          <w:rFonts w:cstheme="minorHAnsi"/>
          <w:color w:val="0E101A"/>
          <w:sz w:val="24"/>
          <w:szCs w:val="24"/>
        </w:rPr>
        <w:t>Reporting suspected bribery </w:t>
      </w:r>
    </w:p>
    <w:p w14:paraId="14C924F9" w14:textId="77777777" w:rsidR="00563E19" w:rsidRPr="00563E19" w:rsidRDefault="00563E19" w:rsidP="00563E19">
      <w:pPr>
        <w:pStyle w:val="ListParagraph"/>
        <w:spacing w:after="0" w:line="240" w:lineRule="auto"/>
        <w:rPr>
          <w:rStyle w:val="Strong"/>
          <w:rFonts w:cstheme="minorHAnsi"/>
          <w:b w:val="0"/>
          <w:bCs w:val="0"/>
          <w:color w:val="0E101A"/>
          <w:sz w:val="24"/>
          <w:szCs w:val="24"/>
        </w:rPr>
      </w:pPr>
    </w:p>
    <w:p w14:paraId="4833BF8A" w14:textId="0447E309" w:rsidR="00563E19" w:rsidRPr="00563E19" w:rsidRDefault="001B63C3" w:rsidP="00563E19">
      <w:pPr>
        <w:pStyle w:val="ListParagraph"/>
        <w:numPr>
          <w:ilvl w:val="1"/>
          <w:numId w:val="18"/>
        </w:numPr>
        <w:spacing w:after="0" w:line="240" w:lineRule="auto"/>
        <w:ind w:left="737" w:hanging="357"/>
        <w:rPr>
          <w:rFonts w:cstheme="minorHAnsi"/>
          <w:color w:val="0E101A"/>
          <w:sz w:val="24"/>
          <w:szCs w:val="24"/>
        </w:rPr>
      </w:pPr>
      <w:r w:rsidRPr="00563E19">
        <w:rPr>
          <w:rFonts w:cstheme="minorHAnsi"/>
          <w:color w:val="0E101A"/>
          <w:sz w:val="24"/>
          <w:szCs w:val="24"/>
        </w:rPr>
        <w:lastRenderedPageBreak/>
        <w:t>Leeds Trinity Students’ Union depends on its employees to ensure that the highest standards of ethical conduct are maintained in all its activities. If you suspect or discover something of this nature, you are encouraged to report it immediately. Further details of how to do this and your rights to full protection can be found under Leeds Trinity Students’</w:t>
      </w:r>
      <w:r w:rsidR="00AE4DE5" w:rsidRPr="00563E19">
        <w:rPr>
          <w:rFonts w:cstheme="minorHAnsi"/>
          <w:color w:val="0E101A"/>
          <w:sz w:val="24"/>
          <w:szCs w:val="24"/>
        </w:rPr>
        <w:t xml:space="preserve"> </w:t>
      </w:r>
      <w:r w:rsidRPr="00563E19">
        <w:rPr>
          <w:rFonts w:cstheme="minorHAnsi"/>
          <w:color w:val="0E101A"/>
          <w:sz w:val="24"/>
          <w:szCs w:val="24"/>
        </w:rPr>
        <w:t>Un</w:t>
      </w:r>
      <w:r w:rsidR="00AE4DE5" w:rsidRPr="00563E19">
        <w:rPr>
          <w:rFonts w:cstheme="minorHAnsi"/>
          <w:color w:val="0E101A"/>
          <w:sz w:val="24"/>
          <w:szCs w:val="24"/>
        </w:rPr>
        <w:t>i</w:t>
      </w:r>
      <w:r w:rsidRPr="00563E19">
        <w:rPr>
          <w:rFonts w:cstheme="minorHAnsi"/>
          <w:color w:val="0E101A"/>
          <w:sz w:val="24"/>
          <w:szCs w:val="24"/>
        </w:rPr>
        <w:t>on Whistleblowing policy.</w:t>
      </w:r>
    </w:p>
    <w:p w14:paraId="54DD71D6" w14:textId="77777777" w:rsidR="00563E19" w:rsidRPr="00563E19" w:rsidRDefault="00563E19" w:rsidP="00563E19">
      <w:pPr>
        <w:pStyle w:val="ListParagraph"/>
        <w:spacing w:after="0" w:line="240" w:lineRule="auto"/>
        <w:ind w:left="360"/>
        <w:rPr>
          <w:rFonts w:cstheme="minorHAnsi"/>
          <w:color w:val="0E101A"/>
          <w:sz w:val="24"/>
          <w:szCs w:val="24"/>
        </w:rPr>
      </w:pPr>
    </w:p>
    <w:p w14:paraId="7270B300" w14:textId="7C2C3D2C" w:rsidR="001B63C3" w:rsidRPr="00563E19" w:rsidRDefault="001B63C3" w:rsidP="00563E19">
      <w:pPr>
        <w:pStyle w:val="ListParagraph"/>
        <w:numPr>
          <w:ilvl w:val="1"/>
          <w:numId w:val="18"/>
        </w:numPr>
        <w:spacing w:after="0" w:line="240" w:lineRule="auto"/>
        <w:ind w:left="737" w:hanging="357"/>
        <w:rPr>
          <w:rFonts w:cstheme="minorHAnsi"/>
          <w:color w:val="0E101A"/>
          <w:sz w:val="24"/>
          <w:szCs w:val="24"/>
        </w:rPr>
      </w:pPr>
      <w:r w:rsidRPr="00563E19">
        <w:rPr>
          <w:rFonts w:cstheme="minorHAnsi"/>
          <w:color w:val="0E101A"/>
          <w:sz w:val="24"/>
          <w:szCs w:val="24"/>
        </w:rPr>
        <w:t>Leeds Trinity Students’ Union will fully investigate any instances of alleged or suspected bribery in line with the Disciplinary Procedure. If the allegations are proven, they may result in a finding of gross misconduct and immediate dismissal. Depending on the circumstances, the matter may also be reported to the relevant authorities.</w:t>
      </w:r>
    </w:p>
    <w:p w14:paraId="1D78E4D1" w14:textId="0ADF1CE7" w:rsidR="00C11963" w:rsidRPr="001B63C3" w:rsidRDefault="00C11963" w:rsidP="001B63C3"/>
    <w:sectPr w:rsidR="00C11963" w:rsidRPr="001B6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3ADF" w14:textId="77777777" w:rsidR="00EC20FB" w:rsidRDefault="00EC20FB" w:rsidP="00563E19">
      <w:pPr>
        <w:spacing w:after="0" w:line="240" w:lineRule="auto"/>
      </w:pPr>
      <w:r>
        <w:separator/>
      </w:r>
    </w:p>
  </w:endnote>
  <w:endnote w:type="continuationSeparator" w:id="0">
    <w:p w14:paraId="13FBE683" w14:textId="77777777" w:rsidR="00EC20FB" w:rsidRDefault="00EC20FB" w:rsidP="0056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75C9" w14:textId="77777777" w:rsidR="00EC20FB" w:rsidRDefault="00EC20FB" w:rsidP="00563E19">
      <w:pPr>
        <w:spacing w:after="0" w:line="240" w:lineRule="auto"/>
      </w:pPr>
      <w:r>
        <w:separator/>
      </w:r>
    </w:p>
  </w:footnote>
  <w:footnote w:type="continuationSeparator" w:id="0">
    <w:p w14:paraId="61C8B9A0" w14:textId="77777777" w:rsidR="00EC20FB" w:rsidRDefault="00EC20FB" w:rsidP="00563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C77"/>
    <w:multiLevelType w:val="multilevel"/>
    <w:tmpl w:val="8632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B6D23"/>
    <w:multiLevelType w:val="multilevel"/>
    <w:tmpl w:val="45006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43C45"/>
    <w:multiLevelType w:val="multilevel"/>
    <w:tmpl w:val="B514616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2AD603DF"/>
    <w:multiLevelType w:val="multilevel"/>
    <w:tmpl w:val="62861D0A"/>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30265642"/>
    <w:multiLevelType w:val="multilevel"/>
    <w:tmpl w:val="C254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1239F5"/>
    <w:multiLevelType w:val="hybridMultilevel"/>
    <w:tmpl w:val="4E7681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5658F2"/>
    <w:multiLevelType w:val="multilevel"/>
    <w:tmpl w:val="0758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A3328"/>
    <w:multiLevelType w:val="multilevel"/>
    <w:tmpl w:val="73C4BA98"/>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409308F6"/>
    <w:multiLevelType w:val="multilevel"/>
    <w:tmpl w:val="D7B26FD2"/>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40C058A4"/>
    <w:multiLevelType w:val="multilevel"/>
    <w:tmpl w:val="9E62803C"/>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 w15:restartNumberingAfterBreak="0">
    <w:nsid w:val="45B44537"/>
    <w:multiLevelType w:val="multilevel"/>
    <w:tmpl w:val="2A6A8E5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4A1139B9"/>
    <w:multiLevelType w:val="multilevel"/>
    <w:tmpl w:val="7742A1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852C62"/>
    <w:multiLevelType w:val="multilevel"/>
    <w:tmpl w:val="ED906380"/>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63CC5580"/>
    <w:multiLevelType w:val="multilevel"/>
    <w:tmpl w:val="A6AC9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3211F6"/>
    <w:multiLevelType w:val="multilevel"/>
    <w:tmpl w:val="99BAE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5DFC04"/>
    <w:multiLevelType w:val="hybridMultilevel"/>
    <w:tmpl w:val="8758DA50"/>
    <w:lvl w:ilvl="0" w:tplc="A8D44C98">
      <w:start w:val="1"/>
      <w:numFmt w:val="decimal"/>
      <w:lvlText w:val="%1."/>
      <w:lvlJc w:val="left"/>
      <w:pPr>
        <w:ind w:left="720" w:hanging="360"/>
      </w:pPr>
    </w:lvl>
    <w:lvl w:ilvl="1" w:tplc="BEDEE31C">
      <w:start w:val="1"/>
      <w:numFmt w:val="lowerLetter"/>
      <w:lvlText w:val="%2."/>
      <w:lvlJc w:val="left"/>
      <w:pPr>
        <w:ind w:left="1440" w:hanging="360"/>
      </w:pPr>
    </w:lvl>
    <w:lvl w:ilvl="2" w:tplc="4A08A58C">
      <w:start w:val="1"/>
      <w:numFmt w:val="lowerRoman"/>
      <w:lvlText w:val="%3."/>
      <w:lvlJc w:val="right"/>
      <w:pPr>
        <w:ind w:left="2160" w:hanging="180"/>
      </w:pPr>
    </w:lvl>
    <w:lvl w:ilvl="3" w:tplc="5996431A">
      <w:start w:val="1"/>
      <w:numFmt w:val="decimal"/>
      <w:lvlText w:val="%4."/>
      <w:lvlJc w:val="left"/>
      <w:pPr>
        <w:ind w:left="2880" w:hanging="360"/>
      </w:pPr>
    </w:lvl>
    <w:lvl w:ilvl="4" w:tplc="AD6CA052">
      <w:start w:val="1"/>
      <w:numFmt w:val="lowerLetter"/>
      <w:lvlText w:val="%5."/>
      <w:lvlJc w:val="left"/>
      <w:pPr>
        <w:ind w:left="3600" w:hanging="360"/>
      </w:pPr>
    </w:lvl>
    <w:lvl w:ilvl="5" w:tplc="D4462AB2">
      <w:start w:val="1"/>
      <w:numFmt w:val="lowerRoman"/>
      <w:lvlText w:val="%6."/>
      <w:lvlJc w:val="right"/>
      <w:pPr>
        <w:ind w:left="4320" w:hanging="180"/>
      </w:pPr>
    </w:lvl>
    <w:lvl w:ilvl="6" w:tplc="3F82B046">
      <w:start w:val="1"/>
      <w:numFmt w:val="decimal"/>
      <w:lvlText w:val="%7."/>
      <w:lvlJc w:val="left"/>
      <w:pPr>
        <w:ind w:left="5040" w:hanging="360"/>
      </w:pPr>
    </w:lvl>
    <w:lvl w:ilvl="7" w:tplc="DF265544">
      <w:start w:val="1"/>
      <w:numFmt w:val="lowerLetter"/>
      <w:lvlText w:val="%8."/>
      <w:lvlJc w:val="left"/>
      <w:pPr>
        <w:ind w:left="5760" w:hanging="360"/>
      </w:pPr>
    </w:lvl>
    <w:lvl w:ilvl="8" w:tplc="8340CA0A">
      <w:start w:val="1"/>
      <w:numFmt w:val="lowerRoman"/>
      <w:lvlText w:val="%9."/>
      <w:lvlJc w:val="right"/>
      <w:pPr>
        <w:ind w:left="6480" w:hanging="180"/>
      </w:pPr>
    </w:lvl>
  </w:abstractNum>
  <w:abstractNum w:abstractNumId="16" w15:restartNumberingAfterBreak="0">
    <w:nsid w:val="7FA833EB"/>
    <w:multiLevelType w:val="hybridMultilevel"/>
    <w:tmpl w:val="0CD83064"/>
    <w:lvl w:ilvl="0" w:tplc="0809000F">
      <w:start w:val="1"/>
      <w:numFmt w:val="decimal"/>
      <w:lvlText w:val="%1."/>
      <w:lvlJc w:val="left"/>
      <w:pPr>
        <w:ind w:left="720" w:hanging="360"/>
      </w:pPr>
      <w:rPr>
        <w:rFonts w:hint="default"/>
        <w:b/>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F36ECC"/>
    <w:multiLevelType w:val="multilevel"/>
    <w:tmpl w:val="BAF6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8934226">
    <w:abstractNumId w:val="15"/>
  </w:num>
  <w:num w:numId="2" w16cid:durableId="405031864">
    <w:abstractNumId w:val="6"/>
  </w:num>
  <w:num w:numId="3" w16cid:durableId="323319460">
    <w:abstractNumId w:val="14"/>
  </w:num>
  <w:num w:numId="4" w16cid:durableId="1165248281">
    <w:abstractNumId w:val="0"/>
  </w:num>
  <w:num w:numId="5" w16cid:durableId="1346444628">
    <w:abstractNumId w:val="1"/>
  </w:num>
  <w:num w:numId="6" w16cid:durableId="1372613416">
    <w:abstractNumId w:val="4"/>
  </w:num>
  <w:num w:numId="7" w16cid:durableId="577515496">
    <w:abstractNumId w:val="17"/>
  </w:num>
  <w:num w:numId="8" w16cid:durableId="1875146175">
    <w:abstractNumId w:val="16"/>
  </w:num>
  <w:num w:numId="9" w16cid:durableId="281771561">
    <w:abstractNumId w:val="5"/>
  </w:num>
  <w:num w:numId="10" w16cid:durableId="436292881">
    <w:abstractNumId w:val="8"/>
  </w:num>
  <w:num w:numId="11" w16cid:durableId="10766353">
    <w:abstractNumId w:val="2"/>
  </w:num>
  <w:num w:numId="12" w16cid:durableId="1085767399">
    <w:abstractNumId w:val="12"/>
  </w:num>
  <w:num w:numId="13" w16cid:durableId="124130213">
    <w:abstractNumId w:val="11"/>
  </w:num>
  <w:num w:numId="14" w16cid:durableId="1681546158">
    <w:abstractNumId w:val="13"/>
  </w:num>
  <w:num w:numId="15" w16cid:durableId="544829708">
    <w:abstractNumId w:val="10"/>
  </w:num>
  <w:num w:numId="16" w16cid:durableId="751849635">
    <w:abstractNumId w:val="3"/>
  </w:num>
  <w:num w:numId="17" w16cid:durableId="211577486">
    <w:abstractNumId w:val="9"/>
  </w:num>
  <w:num w:numId="18" w16cid:durableId="81295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B4"/>
    <w:rsid w:val="00087231"/>
    <w:rsid w:val="001B63C3"/>
    <w:rsid w:val="002018AA"/>
    <w:rsid w:val="00267AB4"/>
    <w:rsid w:val="0030142B"/>
    <w:rsid w:val="00563E19"/>
    <w:rsid w:val="006559F4"/>
    <w:rsid w:val="00714B29"/>
    <w:rsid w:val="009BC1E3"/>
    <w:rsid w:val="00AE4DE5"/>
    <w:rsid w:val="00C11963"/>
    <w:rsid w:val="00C14C82"/>
    <w:rsid w:val="00EC20FB"/>
    <w:rsid w:val="00F44042"/>
    <w:rsid w:val="00F84B82"/>
    <w:rsid w:val="00FE420E"/>
    <w:rsid w:val="01B61017"/>
    <w:rsid w:val="03A54809"/>
    <w:rsid w:val="05C0934E"/>
    <w:rsid w:val="089EDC4D"/>
    <w:rsid w:val="0987AC4B"/>
    <w:rsid w:val="0D1F183D"/>
    <w:rsid w:val="1578CC3B"/>
    <w:rsid w:val="182D12E9"/>
    <w:rsid w:val="18782982"/>
    <w:rsid w:val="188DC54A"/>
    <w:rsid w:val="1A2F1A74"/>
    <w:rsid w:val="1C305E0A"/>
    <w:rsid w:val="1D7D7662"/>
    <w:rsid w:val="1F762162"/>
    <w:rsid w:val="1FBC8467"/>
    <w:rsid w:val="244C22CD"/>
    <w:rsid w:val="24B4EEEC"/>
    <w:rsid w:val="24E6E297"/>
    <w:rsid w:val="25E815FD"/>
    <w:rsid w:val="2650BF4D"/>
    <w:rsid w:val="26D5BD90"/>
    <w:rsid w:val="27FBDBA6"/>
    <w:rsid w:val="29DB3098"/>
    <w:rsid w:val="2B243070"/>
    <w:rsid w:val="2D16DF6E"/>
    <w:rsid w:val="2D616857"/>
    <w:rsid w:val="2EC57D0E"/>
    <w:rsid w:val="2FCC0D69"/>
    <w:rsid w:val="325C3836"/>
    <w:rsid w:val="33143687"/>
    <w:rsid w:val="33C7FEBB"/>
    <w:rsid w:val="3484FA5A"/>
    <w:rsid w:val="35088BFD"/>
    <w:rsid w:val="3643D3EC"/>
    <w:rsid w:val="37A5AAA4"/>
    <w:rsid w:val="37B8D2F7"/>
    <w:rsid w:val="39B1935B"/>
    <w:rsid w:val="3C031A7C"/>
    <w:rsid w:val="3E1E0D65"/>
    <w:rsid w:val="3F93F79D"/>
    <w:rsid w:val="41CA4E92"/>
    <w:rsid w:val="42630BE5"/>
    <w:rsid w:val="49E13005"/>
    <w:rsid w:val="4A8924C1"/>
    <w:rsid w:val="53A5C975"/>
    <w:rsid w:val="542E0D41"/>
    <w:rsid w:val="54D70D8E"/>
    <w:rsid w:val="59716FA9"/>
    <w:rsid w:val="5B230F33"/>
    <w:rsid w:val="5B58D6F4"/>
    <w:rsid w:val="5C2FFB8D"/>
    <w:rsid w:val="5CC99AC7"/>
    <w:rsid w:val="5D841F09"/>
    <w:rsid w:val="5DF2E7B3"/>
    <w:rsid w:val="61044297"/>
    <w:rsid w:val="623F655E"/>
    <w:rsid w:val="65C25059"/>
    <w:rsid w:val="6ED5B2AB"/>
    <w:rsid w:val="701D07BD"/>
    <w:rsid w:val="706D4805"/>
    <w:rsid w:val="7071830C"/>
    <w:rsid w:val="70E4F78B"/>
    <w:rsid w:val="7196A349"/>
    <w:rsid w:val="719D213F"/>
    <w:rsid w:val="737E271D"/>
    <w:rsid w:val="745356DC"/>
    <w:rsid w:val="76B5C7DF"/>
    <w:rsid w:val="777F8581"/>
    <w:rsid w:val="77A98AD2"/>
    <w:rsid w:val="7B0CAE29"/>
    <w:rsid w:val="7D846A35"/>
    <w:rsid w:val="7E717D56"/>
    <w:rsid w:val="7EF5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AC73"/>
  <w15:chartTrackingRefBased/>
  <w15:docId w15:val="{6E5CF767-32D4-49D7-A0A8-76A0C28B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B82"/>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1B63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63C3"/>
    <w:rPr>
      <w:b/>
      <w:bCs/>
    </w:rPr>
  </w:style>
  <w:style w:type="paragraph" w:styleId="Header">
    <w:name w:val="header"/>
    <w:basedOn w:val="Normal"/>
    <w:link w:val="HeaderChar"/>
    <w:uiPriority w:val="99"/>
    <w:unhideWhenUsed/>
    <w:rsid w:val="0056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E19"/>
  </w:style>
  <w:style w:type="paragraph" w:styleId="Footer">
    <w:name w:val="footer"/>
    <w:basedOn w:val="Normal"/>
    <w:link w:val="FooterChar"/>
    <w:uiPriority w:val="99"/>
    <w:unhideWhenUsed/>
    <w:rsid w:val="0056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4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tsu.co.uk/staf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99b666-0bc0-48ce-9abf-5b9a9eaa19d1" xsi:nil="true"/>
    <lcf76f155ced4ddcb4097134ff3c332f xmlns="a004859d-8f3a-49b4-9b88-bb026aca68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F6586D3DD035428B88C30930AEDEEF" ma:contentTypeVersion="16" ma:contentTypeDescription="Create a new document." ma:contentTypeScope="" ma:versionID="c000225eb5cf3eb457a549fbd7d08698">
  <xsd:schema xmlns:xsd="http://www.w3.org/2001/XMLSchema" xmlns:xs="http://www.w3.org/2001/XMLSchema" xmlns:p="http://schemas.microsoft.com/office/2006/metadata/properties" xmlns:ns2="a004859d-8f3a-49b4-9b88-bb026aca6815" xmlns:ns3="5399b666-0bc0-48ce-9abf-5b9a9eaa19d1" targetNamespace="http://schemas.microsoft.com/office/2006/metadata/properties" ma:root="true" ma:fieldsID="a521dc43311016854d3ef4c70552df0f" ns2:_="" ns3:_="">
    <xsd:import namespace="a004859d-8f3a-49b4-9b88-bb026aca6815"/>
    <xsd:import namespace="5399b666-0bc0-48ce-9abf-5b9a9eaa1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4859d-8f3a-49b4-9b88-bb026aca6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9b666-0bc0-48ce-9abf-5b9a9eaa19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6fd419-83fc-47cb-87b3-c9cb471bb29f}" ma:internalName="TaxCatchAll" ma:showField="CatchAllData" ma:web="5399b666-0bc0-48ce-9abf-5b9a9eaa1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AF825-CD91-4942-ADB9-5016FB954296}">
  <ds:schemaRefs>
    <ds:schemaRef ds:uri="http://schemas.microsoft.com/sharepoint/v3/contenttype/forms"/>
  </ds:schemaRefs>
</ds:datastoreItem>
</file>

<file path=customXml/itemProps2.xml><?xml version="1.0" encoding="utf-8"?>
<ds:datastoreItem xmlns:ds="http://schemas.openxmlformats.org/officeDocument/2006/customXml" ds:itemID="{C12786D6-184C-411F-9688-D06E1865D336}">
  <ds:schemaRefs>
    <ds:schemaRef ds:uri="http://schemas.microsoft.com/office/2006/metadata/properties"/>
    <ds:schemaRef ds:uri="http://schemas.microsoft.com/office/infopath/2007/PartnerControls"/>
    <ds:schemaRef ds:uri="5399b666-0bc0-48ce-9abf-5b9a9eaa19d1"/>
    <ds:schemaRef ds:uri="a004859d-8f3a-49b4-9b88-bb026aca6815"/>
  </ds:schemaRefs>
</ds:datastoreItem>
</file>

<file path=customXml/itemProps3.xml><?xml version="1.0" encoding="utf-8"?>
<ds:datastoreItem xmlns:ds="http://schemas.openxmlformats.org/officeDocument/2006/customXml" ds:itemID="{257E1A2B-2840-46C0-82F8-C736347E1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4859d-8f3a-49b4-9b88-bb026aca6815"/>
    <ds:schemaRef ds:uri="5399b666-0bc0-48ce-9abf-5b9a9eaa1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Leeds Trinity University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Webber</dc:creator>
  <cp:keywords/>
  <dc:description/>
  <cp:lastModifiedBy>Lisa Burton</cp:lastModifiedBy>
  <cp:revision>6</cp:revision>
  <dcterms:created xsi:type="dcterms:W3CDTF">2023-11-24T18:39:00Z</dcterms:created>
  <dcterms:modified xsi:type="dcterms:W3CDTF">2024-04-05T13:07:00Z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0x01010049F6586D3DD035428B88C30930AEDEEF</vt:lpwstr>
  </property>
  <property fmtid="{D5CDD505-2E9C-101B-9397-08002B2CF9AE}" pid="3" name="MediaServiceImageTags">
    <vt:lpwstr/>
  </property>
</Properties>
</file>